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32778A" w:rsidRDefault="00092DF5" w:rsidP="005A6E45">
      <w:pPr>
        <w:spacing w:after="0"/>
        <w:rPr>
          <w:rFonts w:ascii="Arial" w:hAnsi="Arial" w:cs="Arial"/>
          <w:b/>
        </w:rPr>
      </w:pPr>
      <w:proofErr w:type="gramStart"/>
      <w:r w:rsidRPr="0032778A">
        <w:rPr>
          <w:rFonts w:ascii="Arial" w:hAnsi="Arial" w:cs="Arial"/>
          <w:b/>
        </w:rPr>
        <w:t>IT</w:t>
      </w:r>
      <w:proofErr w:type="gramEnd"/>
      <w:r w:rsidRPr="0032778A">
        <w:rPr>
          <w:rFonts w:ascii="Arial" w:hAnsi="Arial" w:cs="Arial"/>
          <w:b/>
        </w:rPr>
        <w:t xml:space="preserve"> Applications, </w:t>
      </w:r>
      <w:proofErr w:type="spellStart"/>
      <w:r w:rsidRPr="0032778A">
        <w:rPr>
          <w:rFonts w:ascii="Arial" w:hAnsi="Arial" w:cs="Arial"/>
          <w:b/>
        </w:rPr>
        <w:t>Ch</w:t>
      </w:r>
      <w:proofErr w:type="spellEnd"/>
      <w:r w:rsidRPr="0032778A">
        <w:rPr>
          <w:rFonts w:ascii="Arial" w:hAnsi="Arial" w:cs="Arial"/>
          <w:b/>
        </w:rPr>
        <w:t xml:space="preserve"> 7, Information Management</w:t>
      </w:r>
    </w:p>
    <w:p w:rsidR="005A6E45" w:rsidRPr="0032778A" w:rsidRDefault="005A6E45" w:rsidP="005A6E45">
      <w:pPr>
        <w:spacing w:after="0"/>
        <w:rPr>
          <w:rFonts w:ascii="Arial" w:hAnsi="Arial" w:cs="Arial"/>
          <w:b/>
        </w:rPr>
      </w:pPr>
    </w:p>
    <w:p w:rsidR="00092DF5" w:rsidRPr="0032778A" w:rsidRDefault="00C80D84" w:rsidP="005A6E45">
      <w:pPr>
        <w:spacing w:after="0"/>
        <w:rPr>
          <w:rFonts w:ascii="Arial" w:hAnsi="Arial" w:cs="Arial"/>
          <w:b/>
        </w:rPr>
      </w:pPr>
      <w:r w:rsidRPr="0032778A">
        <w:rPr>
          <w:rFonts w:ascii="Arial" w:hAnsi="Arial" w:cs="Arial"/>
          <w:b/>
        </w:rPr>
        <w:t>Information management and its importance to organisations and t</w:t>
      </w:r>
      <w:r w:rsidR="00092DF5" w:rsidRPr="0032778A">
        <w:rPr>
          <w:rFonts w:ascii="Arial" w:hAnsi="Arial" w:cs="Arial"/>
          <w:b/>
        </w:rPr>
        <w:t>he strategies used by organisations to store, communicate and</w:t>
      </w:r>
      <w:r w:rsidRPr="0032778A">
        <w:rPr>
          <w:rFonts w:ascii="Arial" w:hAnsi="Arial" w:cs="Arial"/>
          <w:b/>
        </w:rPr>
        <w:t xml:space="preserve"> dispose of their data and information.</w:t>
      </w:r>
    </w:p>
    <w:p w:rsidR="00092DF5" w:rsidRPr="0032778A" w:rsidRDefault="00092DF5" w:rsidP="005A6E45">
      <w:pPr>
        <w:spacing w:after="0"/>
        <w:rPr>
          <w:rFonts w:ascii="Arial" w:hAnsi="Arial" w:cs="Arial"/>
          <w:b/>
        </w:rPr>
      </w:pPr>
      <w:r w:rsidRPr="0032778A">
        <w:rPr>
          <w:rFonts w:ascii="Arial" w:hAnsi="Arial" w:cs="Arial"/>
          <w:b/>
        </w:rPr>
        <w:t>Importance of data and information to organisations, p 249</w:t>
      </w:r>
    </w:p>
    <w:p w:rsidR="00092DF5" w:rsidRPr="0032778A" w:rsidRDefault="00092DF5" w:rsidP="005A6E45">
      <w:pPr>
        <w:spacing w:after="0"/>
        <w:rPr>
          <w:rFonts w:ascii="Arial" w:hAnsi="Arial" w:cs="Arial"/>
          <w:b/>
          <w:color w:val="FF0000"/>
        </w:rPr>
      </w:pPr>
      <w:r w:rsidRPr="0032778A">
        <w:rPr>
          <w:rFonts w:ascii="Arial" w:hAnsi="Arial" w:cs="Arial"/>
          <w:b/>
          <w:color w:val="FF0000"/>
        </w:rPr>
        <w:t>Characteristics of information</w:t>
      </w:r>
    </w:p>
    <w:p w:rsidR="00092DF5" w:rsidRPr="0032778A" w:rsidRDefault="00092DF5" w:rsidP="005A6E45">
      <w:pPr>
        <w:pStyle w:val="ListParagraph"/>
        <w:numPr>
          <w:ilvl w:val="0"/>
          <w:numId w:val="1"/>
        </w:numPr>
        <w:spacing w:after="0"/>
        <w:ind w:left="709"/>
        <w:rPr>
          <w:rFonts w:ascii="Arial" w:hAnsi="Arial" w:cs="Arial"/>
          <w:b/>
        </w:rPr>
      </w:pPr>
      <w:r w:rsidRPr="0032778A">
        <w:rPr>
          <w:rFonts w:ascii="Arial" w:hAnsi="Arial" w:cs="Arial"/>
          <w:b/>
        </w:rPr>
        <w:t>Distinguish between data and information.</w:t>
      </w:r>
    </w:p>
    <w:p w:rsidR="005A6E45" w:rsidRPr="0032778A" w:rsidRDefault="005A6E45" w:rsidP="005A6E45">
      <w:pPr>
        <w:spacing w:after="0"/>
        <w:rPr>
          <w:rFonts w:ascii="Arial" w:hAnsi="Arial" w:cs="Arial"/>
        </w:rPr>
      </w:pPr>
      <w:r w:rsidRPr="0032778A">
        <w:rPr>
          <w:rFonts w:ascii="Arial" w:hAnsi="Arial" w:cs="Arial"/>
        </w:rPr>
        <w:t>Data is the raw unorganised data th</w:t>
      </w:r>
      <w:r w:rsidR="001A3765" w:rsidRPr="0032778A">
        <w:rPr>
          <w:rFonts w:ascii="Arial" w:hAnsi="Arial" w:cs="Arial"/>
        </w:rPr>
        <w:t>a</w:t>
      </w:r>
      <w:r w:rsidRPr="0032778A">
        <w:rPr>
          <w:rFonts w:ascii="Arial" w:hAnsi="Arial" w:cs="Arial"/>
        </w:rPr>
        <w:t xml:space="preserve">t is fed into the computer during the input stages and information is the organised and meaningful </w:t>
      </w:r>
    </w:p>
    <w:p w:rsidR="005A6E45" w:rsidRPr="0032778A" w:rsidRDefault="005A6E45" w:rsidP="005A6E45">
      <w:pPr>
        <w:spacing w:after="0"/>
        <w:rPr>
          <w:rFonts w:ascii="Arial" w:hAnsi="Arial" w:cs="Arial"/>
          <w:b/>
        </w:rPr>
      </w:pPr>
    </w:p>
    <w:p w:rsidR="00092DF5" w:rsidRPr="0032778A" w:rsidRDefault="00092DF5" w:rsidP="005A6E45">
      <w:pPr>
        <w:pStyle w:val="ListParagraph"/>
        <w:spacing w:after="0"/>
        <w:ind w:left="0"/>
        <w:rPr>
          <w:rFonts w:ascii="Arial" w:hAnsi="Arial" w:cs="Arial"/>
          <w:b/>
          <w:color w:val="FF0000"/>
        </w:rPr>
      </w:pPr>
      <w:r w:rsidRPr="0032778A">
        <w:rPr>
          <w:rFonts w:ascii="Arial" w:hAnsi="Arial" w:cs="Arial"/>
          <w:b/>
          <w:color w:val="FF0000"/>
        </w:rPr>
        <w:t>Qualities of information</w:t>
      </w:r>
    </w:p>
    <w:p w:rsidR="00092DF5" w:rsidRPr="0032778A" w:rsidRDefault="00092DF5" w:rsidP="005A6E45">
      <w:pPr>
        <w:pStyle w:val="ListParagraph"/>
        <w:spacing w:after="0"/>
        <w:ind w:left="0"/>
        <w:rPr>
          <w:rFonts w:ascii="Arial" w:hAnsi="Arial" w:cs="Arial"/>
          <w:b/>
        </w:rPr>
      </w:pPr>
      <w:r w:rsidRPr="0032778A">
        <w:rPr>
          <w:rFonts w:ascii="Arial" w:hAnsi="Arial" w:cs="Arial"/>
          <w:b/>
        </w:rPr>
        <w:t>2</w:t>
      </w:r>
      <w:r w:rsidRPr="0032778A">
        <w:rPr>
          <w:rFonts w:ascii="Arial" w:hAnsi="Arial" w:cs="Arial"/>
          <w:b/>
        </w:rPr>
        <w:tab/>
        <w:t>Elaborate briefly on the following qualities of information:</w:t>
      </w:r>
    </w:p>
    <w:p w:rsidR="00092DF5" w:rsidRPr="0032778A" w:rsidRDefault="00092DF5" w:rsidP="005A6E45">
      <w:pPr>
        <w:pStyle w:val="ListParagraph"/>
        <w:numPr>
          <w:ilvl w:val="0"/>
          <w:numId w:val="2"/>
        </w:numPr>
        <w:spacing w:after="0"/>
        <w:rPr>
          <w:rFonts w:ascii="Arial" w:hAnsi="Arial" w:cs="Arial"/>
          <w:b/>
        </w:rPr>
      </w:pPr>
      <w:r w:rsidRPr="0032778A">
        <w:rPr>
          <w:rFonts w:ascii="Arial" w:hAnsi="Arial" w:cs="Arial"/>
          <w:b/>
        </w:rPr>
        <w:t>Completeness</w:t>
      </w:r>
    </w:p>
    <w:p w:rsidR="00092DF5" w:rsidRPr="0032778A" w:rsidRDefault="00092DF5" w:rsidP="005A6E45">
      <w:pPr>
        <w:pStyle w:val="ListParagraph"/>
        <w:numPr>
          <w:ilvl w:val="0"/>
          <w:numId w:val="2"/>
        </w:numPr>
        <w:spacing w:after="0"/>
        <w:rPr>
          <w:rFonts w:ascii="Arial" w:hAnsi="Arial" w:cs="Arial"/>
          <w:b/>
        </w:rPr>
      </w:pPr>
      <w:r w:rsidRPr="0032778A">
        <w:rPr>
          <w:rFonts w:ascii="Arial" w:hAnsi="Arial" w:cs="Arial"/>
          <w:b/>
        </w:rPr>
        <w:t>Timeliness</w:t>
      </w:r>
    </w:p>
    <w:p w:rsidR="00092DF5" w:rsidRPr="0032778A" w:rsidRDefault="00092DF5" w:rsidP="005A6E45">
      <w:pPr>
        <w:pStyle w:val="ListParagraph"/>
        <w:numPr>
          <w:ilvl w:val="0"/>
          <w:numId w:val="2"/>
        </w:numPr>
        <w:spacing w:after="0"/>
        <w:rPr>
          <w:rFonts w:ascii="Arial" w:hAnsi="Arial" w:cs="Arial"/>
          <w:b/>
        </w:rPr>
      </w:pPr>
      <w:r w:rsidRPr="0032778A">
        <w:rPr>
          <w:rFonts w:ascii="Arial" w:hAnsi="Arial" w:cs="Arial"/>
          <w:b/>
        </w:rPr>
        <w:t>Accuracy</w:t>
      </w:r>
    </w:p>
    <w:p w:rsidR="00092DF5" w:rsidRPr="0032778A" w:rsidRDefault="00092DF5" w:rsidP="005A6E45">
      <w:pPr>
        <w:pStyle w:val="ListParagraph"/>
        <w:numPr>
          <w:ilvl w:val="0"/>
          <w:numId w:val="2"/>
        </w:numPr>
        <w:spacing w:after="0"/>
        <w:rPr>
          <w:rFonts w:ascii="Arial" w:hAnsi="Arial" w:cs="Arial"/>
          <w:b/>
        </w:rPr>
      </w:pPr>
      <w:r w:rsidRPr="0032778A">
        <w:rPr>
          <w:rFonts w:ascii="Arial" w:hAnsi="Arial" w:cs="Arial"/>
          <w:b/>
        </w:rPr>
        <w:t>Unbiasedness</w:t>
      </w:r>
    </w:p>
    <w:p w:rsidR="00092DF5" w:rsidRPr="0032778A" w:rsidRDefault="00092DF5" w:rsidP="005A6E45">
      <w:pPr>
        <w:pStyle w:val="ListParagraph"/>
        <w:numPr>
          <w:ilvl w:val="0"/>
          <w:numId w:val="2"/>
        </w:numPr>
        <w:spacing w:after="0"/>
        <w:rPr>
          <w:rFonts w:ascii="Arial" w:hAnsi="Arial" w:cs="Arial"/>
          <w:b/>
        </w:rPr>
      </w:pPr>
      <w:r w:rsidRPr="0032778A">
        <w:rPr>
          <w:rFonts w:ascii="Arial" w:hAnsi="Arial" w:cs="Arial"/>
          <w:b/>
        </w:rPr>
        <w:t>Clarity</w:t>
      </w:r>
    </w:p>
    <w:p w:rsidR="00092DF5" w:rsidRPr="0032778A" w:rsidRDefault="00092DF5" w:rsidP="005A6E45">
      <w:pPr>
        <w:pStyle w:val="ListParagraph"/>
        <w:spacing w:after="0"/>
        <w:ind w:left="0"/>
        <w:rPr>
          <w:rFonts w:ascii="Arial" w:hAnsi="Arial" w:cs="Arial"/>
          <w:b/>
        </w:rPr>
      </w:pPr>
    </w:p>
    <w:p w:rsidR="00092DF5" w:rsidRPr="0032778A" w:rsidRDefault="00092DF5" w:rsidP="005A6E45">
      <w:pPr>
        <w:spacing w:after="0"/>
        <w:rPr>
          <w:rFonts w:ascii="Arial" w:hAnsi="Arial" w:cs="Arial"/>
          <w:b/>
        </w:rPr>
      </w:pPr>
      <w:r w:rsidRPr="0032778A">
        <w:rPr>
          <w:rFonts w:ascii="Arial" w:hAnsi="Arial" w:cs="Arial"/>
          <w:b/>
        </w:rPr>
        <w:t>3</w:t>
      </w:r>
      <w:r w:rsidRPr="0032778A">
        <w:rPr>
          <w:rFonts w:ascii="Arial" w:hAnsi="Arial" w:cs="Arial"/>
          <w:b/>
        </w:rPr>
        <w:tab/>
        <w:t>Distinguish between an organisational goal and a mission statement.</w:t>
      </w:r>
    </w:p>
    <w:p w:rsidR="00092DF5" w:rsidRPr="0032778A" w:rsidRDefault="00092DF5" w:rsidP="005A6E45">
      <w:pPr>
        <w:spacing w:after="0"/>
        <w:rPr>
          <w:rFonts w:ascii="Arial" w:hAnsi="Arial" w:cs="Arial"/>
          <w:b/>
        </w:rPr>
      </w:pPr>
      <w:r w:rsidRPr="0032778A">
        <w:rPr>
          <w:rFonts w:ascii="Arial" w:hAnsi="Arial" w:cs="Arial"/>
          <w:b/>
        </w:rPr>
        <w:t>4</w:t>
      </w:r>
      <w:r w:rsidRPr="0032778A">
        <w:rPr>
          <w:rFonts w:ascii="Arial" w:hAnsi="Arial" w:cs="Arial"/>
          <w:b/>
        </w:rPr>
        <w:tab/>
        <w:t>What is the role of the system goal?</w:t>
      </w:r>
    </w:p>
    <w:p w:rsidR="00092DF5" w:rsidRPr="0032778A" w:rsidRDefault="00C80D84" w:rsidP="005A6E45">
      <w:pPr>
        <w:spacing w:after="0"/>
        <w:rPr>
          <w:rFonts w:ascii="Arial" w:hAnsi="Arial" w:cs="Arial"/>
          <w:b/>
          <w:color w:val="FF0000"/>
        </w:rPr>
      </w:pPr>
      <w:proofErr w:type="gramStart"/>
      <w:r w:rsidRPr="0032778A">
        <w:rPr>
          <w:rFonts w:ascii="Arial" w:hAnsi="Arial" w:cs="Arial"/>
          <w:b/>
          <w:color w:val="FF0000"/>
        </w:rPr>
        <w:t>Legal Obligations, key laws relating to uses of information and ICT.</w:t>
      </w:r>
      <w:proofErr w:type="gramEnd"/>
    </w:p>
    <w:p w:rsidR="00C80D84" w:rsidRPr="0032778A" w:rsidRDefault="00C80D84" w:rsidP="005A6E45">
      <w:pPr>
        <w:pStyle w:val="ListParagraph"/>
        <w:numPr>
          <w:ilvl w:val="0"/>
          <w:numId w:val="3"/>
        </w:numPr>
        <w:spacing w:after="0"/>
        <w:rPr>
          <w:rFonts w:ascii="Arial" w:hAnsi="Arial" w:cs="Arial"/>
          <w:b/>
        </w:rPr>
      </w:pPr>
      <w:r w:rsidRPr="0032778A">
        <w:rPr>
          <w:rFonts w:ascii="Arial" w:hAnsi="Arial" w:cs="Arial"/>
          <w:b/>
        </w:rPr>
        <w:t>Privacy Act 1988</w:t>
      </w:r>
    </w:p>
    <w:p w:rsidR="00C80D84" w:rsidRPr="0032778A" w:rsidRDefault="00C80D84" w:rsidP="005A6E45">
      <w:pPr>
        <w:pStyle w:val="ListParagraph"/>
        <w:numPr>
          <w:ilvl w:val="1"/>
          <w:numId w:val="3"/>
        </w:numPr>
        <w:spacing w:after="0"/>
        <w:rPr>
          <w:rFonts w:ascii="Arial" w:hAnsi="Arial" w:cs="Arial"/>
          <w:b/>
        </w:rPr>
      </w:pPr>
      <w:r w:rsidRPr="0032778A">
        <w:rPr>
          <w:rFonts w:ascii="Arial" w:hAnsi="Arial" w:cs="Arial"/>
          <w:b/>
        </w:rPr>
        <w:t>List the 3 main areas of the Privacy Act 1988.</w:t>
      </w:r>
    </w:p>
    <w:p w:rsidR="001A3765" w:rsidRPr="0032778A" w:rsidRDefault="001A3765" w:rsidP="001A3765">
      <w:pPr>
        <w:pStyle w:val="ListParagraph"/>
        <w:numPr>
          <w:ilvl w:val="0"/>
          <w:numId w:val="4"/>
        </w:numPr>
        <w:spacing w:after="0"/>
        <w:rPr>
          <w:rFonts w:ascii="Arial" w:hAnsi="Arial" w:cs="Arial"/>
        </w:rPr>
      </w:pPr>
      <w:r w:rsidRPr="0032778A">
        <w:rPr>
          <w:rFonts w:ascii="Arial" w:hAnsi="Arial" w:cs="Arial"/>
        </w:rPr>
        <w:t xml:space="preserve">Safety guards relating to the collection and use of tax file numbers by government agencies. </w:t>
      </w:r>
    </w:p>
    <w:p w:rsidR="001A3765" w:rsidRPr="0032778A" w:rsidRDefault="0040461A" w:rsidP="001A3765">
      <w:pPr>
        <w:pStyle w:val="ListParagraph"/>
        <w:numPr>
          <w:ilvl w:val="0"/>
          <w:numId w:val="4"/>
        </w:numPr>
        <w:spacing w:after="0"/>
        <w:rPr>
          <w:rFonts w:ascii="Arial" w:hAnsi="Arial" w:cs="Arial"/>
        </w:rPr>
      </w:pPr>
      <w:r w:rsidRPr="0032778A">
        <w:rPr>
          <w:rFonts w:ascii="Arial" w:hAnsi="Arial" w:cs="Arial"/>
        </w:rPr>
        <w:t xml:space="preserve">Protection of </w:t>
      </w:r>
      <w:proofErr w:type="gramStart"/>
      <w:r w:rsidRPr="0032778A">
        <w:rPr>
          <w:rFonts w:ascii="Arial" w:hAnsi="Arial" w:cs="Arial"/>
        </w:rPr>
        <w:t>individuals</w:t>
      </w:r>
      <w:proofErr w:type="gramEnd"/>
      <w:r w:rsidRPr="0032778A">
        <w:rPr>
          <w:rFonts w:ascii="Arial" w:hAnsi="Arial" w:cs="Arial"/>
        </w:rPr>
        <w:t xml:space="preserve"> private information stored by federal government departments.</w:t>
      </w:r>
    </w:p>
    <w:p w:rsidR="0040461A" w:rsidRPr="0032778A" w:rsidRDefault="0040461A" w:rsidP="001A3765">
      <w:pPr>
        <w:pStyle w:val="ListParagraph"/>
        <w:numPr>
          <w:ilvl w:val="0"/>
          <w:numId w:val="4"/>
        </w:numPr>
        <w:spacing w:after="0"/>
        <w:rPr>
          <w:rFonts w:ascii="Arial" w:hAnsi="Arial" w:cs="Arial"/>
        </w:rPr>
      </w:pPr>
      <w:r w:rsidRPr="0032778A">
        <w:rPr>
          <w:rFonts w:ascii="Arial" w:hAnsi="Arial" w:cs="Arial"/>
        </w:rPr>
        <w:t xml:space="preserve">Information about people’s credit worthiness held by credit reporting agencies and credit providers </w:t>
      </w:r>
    </w:p>
    <w:p w:rsidR="0040461A" w:rsidRPr="0032778A" w:rsidRDefault="0040461A" w:rsidP="0040461A">
      <w:pPr>
        <w:spacing w:after="0"/>
        <w:rPr>
          <w:rFonts w:ascii="Arial" w:hAnsi="Arial" w:cs="Arial"/>
        </w:rPr>
      </w:pPr>
    </w:p>
    <w:p w:rsidR="00C80D84" w:rsidRPr="0032778A" w:rsidRDefault="00C80D84" w:rsidP="005A6E45">
      <w:pPr>
        <w:pStyle w:val="ListParagraph"/>
        <w:numPr>
          <w:ilvl w:val="1"/>
          <w:numId w:val="3"/>
        </w:numPr>
        <w:spacing w:after="0"/>
        <w:rPr>
          <w:rFonts w:ascii="Arial" w:hAnsi="Arial" w:cs="Arial"/>
          <w:b/>
        </w:rPr>
      </w:pPr>
      <w:r w:rsidRPr="0032778A">
        <w:rPr>
          <w:rFonts w:ascii="Arial" w:hAnsi="Arial" w:cs="Arial"/>
          <w:b/>
        </w:rPr>
        <w:t>List the 11 information privacy principles.</w:t>
      </w:r>
    </w:p>
    <w:p w:rsidR="0040461A" w:rsidRPr="0032778A" w:rsidRDefault="0040461A" w:rsidP="0040461A">
      <w:pPr>
        <w:pStyle w:val="ListParagraph"/>
        <w:numPr>
          <w:ilvl w:val="0"/>
          <w:numId w:val="6"/>
        </w:numPr>
        <w:spacing w:after="0"/>
        <w:rPr>
          <w:rFonts w:ascii="Arial" w:hAnsi="Arial" w:cs="Arial"/>
          <w:b/>
        </w:rPr>
      </w:pPr>
      <w:r w:rsidRPr="0032778A">
        <w:rPr>
          <w:rFonts w:ascii="Arial" w:hAnsi="Arial" w:cs="Arial"/>
        </w:rPr>
        <w:t xml:space="preserve"> Manner and purpose of collection of personal information</w:t>
      </w:r>
    </w:p>
    <w:p w:rsidR="0040461A" w:rsidRPr="0032778A" w:rsidRDefault="0040461A" w:rsidP="0040461A">
      <w:pPr>
        <w:pStyle w:val="ListParagraph"/>
        <w:numPr>
          <w:ilvl w:val="0"/>
          <w:numId w:val="6"/>
        </w:numPr>
        <w:spacing w:after="0"/>
        <w:rPr>
          <w:rFonts w:ascii="Arial" w:hAnsi="Arial" w:cs="Arial"/>
          <w:b/>
        </w:rPr>
      </w:pPr>
      <w:r w:rsidRPr="0032778A">
        <w:rPr>
          <w:rFonts w:ascii="Arial" w:hAnsi="Arial" w:cs="Arial"/>
        </w:rPr>
        <w:t>Solicitation of personal information from individual concerned</w:t>
      </w:r>
    </w:p>
    <w:p w:rsidR="0040461A" w:rsidRPr="0032778A" w:rsidRDefault="0040461A" w:rsidP="0040461A">
      <w:pPr>
        <w:pStyle w:val="ListParagraph"/>
        <w:numPr>
          <w:ilvl w:val="0"/>
          <w:numId w:val="6"/>
        </w:numPr>
        <w:spacing w:after="0"/>
        <w:rPr>
          <w:rFonts w:ascii="Arial" w:hAnsi="Arial" w:cs="Arial"/>
          <w:b/>
        </w:rPr>
      </w:pPr>
      <w:r w:rsidRPr="0032778A">
        <w:rPr>
          <w:rFonts w:ascii="Arial" w:hAnsi="Arial" w:cs="Arial"/>
        </w:rPr>
        <w:t>Solicitation of personal information generally</w:t>
      </w:r>
    </w:p>
    <w:p w:rsidR="0040461A" w:rsidRPr="0032778A" w:rsidRDefault="0040461A" w:rsidP="0040461A">
      <w:pPr>
        <w:pStyle w:val="ListParagraph"/>
        <w:numPr>
          <w:ilvl w:val="0"/>
          <w:numId w:val="6"/>
        </w:numPr>
        <w:spacing w:after="0"/>
        <w:rPr>
          <w:rFonts w:ascii="Arial" w:hAnsi="Arial" w:cs="Arial"/>
          <w:b/>
        </w:rPr>
      </w:pPr>
      <w:r w:rsidRPr="0032778A">
        <w:rPr>
          <w:rFonts w:ascii="Arial" w:hAnsi="Arial" w:cs="Arial"/>
        </w:rPr>
        <w:t xml:space="preserve">Storage and security of personal information </w:t>
      </w:r>
    </w:p>
    <w:p w:rsidR="00EB43B4" w:rsidRPr="0032778A" w:rsidRDefault="00EB43B4" w:rsidP="0040461A">
      <w:pPr>
        <w:pStyle w:val="ListParagraph"/>
        <w:numPr>
          <w:ilvl w:val="0"/>
          <w:numId w:val="6"/>
        </w:numPr>
        <w:spacing w:after="0"/>
        <w:rPr>
          <w:rFonts w:ascii="Arial" w:hAnsi="Arial" w:cs="Arial"/>
          <w:b/>
        </w:rPr>
      </w:pPr>
      <w:r w:rsidRPr="0032778A">
        <w:rPr>
          <w:rFonts w:ascii="Arial" w:hAnsi="Arial" w:cs="Arial"/>
        </w:rPr>
        <w:t xml:space="preserve">Information relating to records kept by the record keeper </w:t>
      </w:r>
    </w:p>
    <w:p w:rsidR="00EB43B4" w:rsidRPr="0032778A" w:rsidRDefault="00EB43B4" w:rsidP="0040461A">
      <w:pPr>
        <w:pStyle w:val="ListParagraph"/>
        <w:numPr>
          <w:ilvl w:val="0"/>
          <w:numId w:val="6"/>
        </w:numPr>
        <w:spacing w:after="0"/>
        <w:rPr>
          <w:rFonts w:ascii="Arial" w:hAnsi="Arial" w:cs="Arial"/>
          <w:b/>
        </w:rPr>
      </w:pPr>
      <w:r w:rsidRPr="0032778A">
        <w:rPr>
          <w:rFonts w:ascii="Arial" w:hAnsi="Arial" w:cs="Arial"/>
        </w:rPr>
        <w:t>Access to records containing personal information</w:t>
      </w:r>
    </w:p>
    <w:p w:rsidR="00EB43B4" w:rsidRPr="0032778A" w:rsidRDefault="00EB43B4" w:rsidP="0040461A">
      <w:pPr>
        <w:pStyle w:val="ListParagraph"/>
        <w:numPr>
          <w:ilvl w:val="0"/>
          <w:numId w:val="6"/>
        </w:numPr>
        <w:spacing w:after="0"/>
        <w:rPr>
          <w:rFonts w:ascii="Arial" w:hAnsi="Arial" w:cs="Arial"/>
          <w:b/>
        </w:rPr>
      </w:pPr>
      <w:r w:rsidRPr="0032778A">
        <w:rPr>
          <w:rFonts w:ascii="Arial" w:hAnsi="Arial" w:cs="Arial"/>
        </w:rPr>
        <w:t>Alteration of records containing personal information</w:t>
      </w:r>
    </w:p>
    <w:p w:rsidR="00EB43B4" w:rsidRPr="0032778A" w:rsidRDefault="00EB43B4" w:rsidP="0040461A">
      <w:pPr>
        <w:pStyle w:val="ListParagraph"/>
        <w:numPr>
          <w:ilvl w:val="0"/>
          <w:numId w:val="6"/>
        </w:numPr>
        <w:spacing w:after="0"/>
        <w:rPr>
          <w:rFonts w:ascii="Arial" w:hAnsi="Arial" w:cs="Arial"/>
          <w:b/>
        </w:rPr>
      </w:pPr>
      <w:r w:rsidRPr="0032778A">
        <w:rPr>
          <w:rFonts w:ascii="Arial" w:hAnsi="Arial" w:cs="Arial"/>
        </w:rPr>
        <w:t>Record keeper to check accuracy etc. of personal information before use</w:t>
      </w:r>
    </w:p>
    <w:p w:rsidR="00EB43B4" w:rsidRPr="0032778A" w:rsidRDefault="00EB43B4" w:rsidP="0040461A">
      <w:pPr>
        <w:pStyle w:val="ListParagraph"/>
        <w:numPr>
          <w:ilvl w:val="0"/>
          <w:numId w:val="6"/>
        </w:numPr>
        <w:spacing w:after="0"/>
        <w:rPr>
          <w:rFonts w:ascii="Arial" w:hAnsi="Arial" w:cs="Arial"/>
          <w:b/>
        </w:rPr>
      </w:pPr>
      <w:r w:rsidRPr="0032778A">
        <w:rPr>
          <w:rFonts w:ascii="Arial" w:hAnsi="Arial" w:cs="Arial"/>
        </w:rPr>
        <w:t xml:space="preserve">Personal information to be used for relevant purposes </w:t>
      </w:r>
    </w:p>
    <w:p w:rsidR="00EB43B4" w:rsidRPr="0032778A" w:rsidRDefault="00EB43B4" w:rsidP="0040461A">
      <w:pPr>
        <w:pStyle w:val="ListParagraph"/>
        <w:numPr>
          <w:ilvl w:val="0"/>
          <w:numId w:val="6"/>
        </w:numPr>
        <w:spacing w:after="0"/>
        <w:rPr>
          <w:rFonts w:ascii="Arial" w:hAnsi="Arial" w:cs="Arial"/>
          <w:b/>
        </w:rPr>
      </w:pPr>
      <w:r w:rsidRPr="0032778A">
        <w:rPr>
          <w:rFonts w:ascii="Arial" w:hAnsi="Arial" w:cs="Arial"/>
        </w:rPr>
        <w:t xml:space="preserve">Limits on use of personal information </w:t>
      </w:r>
    </w:p>
    <w:p w:rsidR="00EB43B4" w:rsidRPr="0032778A" w:rsidRDefault="00EB43B4" w:rsidP="0040461A">
      <w:pPr>
        <w:pStyle w:val="ListParagraph"/>
        <w:numPr>
          <w:ilvl w:val="0"/>
          <w:numId w:val="6"/>
        </w:numPr>
        <w:spacing w:after="0"/>
        <w:rPr>
          <w:rFonts w:ascii="Arial" w:hAnsi="Arial" w:cs="Arial"/>
          <w:b/>
        </w:rPr>
      </w:pPr>
      <w:r w:rsidRPr="0032778A">
        <w:rPr>
          <w:rFonts w:ascii="Arial" w:hAnsi="Arial" w:cs="Arial"/>
        </w:rPr>
        <w:t xml:space="preserve">Limits disclosure of personal information  </w:t>
      </w:r>
    </w:p>
    <w:p w:rsidR="0040461A" w:rsidRPr="0032778A" w:rsidRDefault="0040461A" w:rsidP="0040461A">
      <w:pPr>
        <w:spacing w:after="0"/>
        <w:rPr>
          <w:rFonts w:ascii="Arial" w:hAnsi="Arial" w:cs="Arial"/>
          <w:b/>
        </w:rPr>
      </w:pPr>
    </w:p>
    <w:p w:rsidR="00C80D84" w:rsidRPr="0032778A" w:rsidRDefault="00C80D84" w:rsidP="005A6E45">
      <w:pPr>
        <w:pStyle w:val="ListParagraph"/>
        <w:numPr>
          <w:ilvl w:val="1"/>
          <w:numId w:val="3"/>
        </w:numPr>
        <w:spacing w:after="0"/>
        <w:rPr>
          <w:rFonts w:ascii="Arial" w:hAnsi="Arial" w:cs="Arial"/>
          <w:b/>
        </w:rPr>
      </w:pPr>
      <w:r w:rsidRPr="0032778A">
        <w:rPr>
          <w:rFonts w:ascii="Arial" w:hAnsi="Arial" w:cs="Arial"/>
          <w:b/>
        </w:rPr>
        <w:t xml:space="preserve">What amendments were made </w:t>
      </w:r>
      <w:r w:rsidR="001E2E15" w:rsidRPr="0032778A">
        <w:rPr>
          <w:rFonts w:ascii="Arial" w:hAnsi="Arial" w:cs="Arial"/>
          <w:b/>
        </w:rPr>
        <w:t>to the Privacy Act 1988 to address limitations?</w:t>
      </w:r>
    </w:p>
    <w:p w:rsidR="00EB43B4" w:rsidRDefault="001C1435" w:rsidP="00EB43B4">
      <w:pPr>
        <w:spacing w:after="0"/>
        <w:ind w:left="1080"/>
        <w:rPr>
          <w:rFonts w:ascii="Arial" w:hAnsi="Arial" w:cs="Arial"/>
        </w:rPr>
      </w:pPr>
      <w:r w:rsidRPr="0032778A">
        <w:rPr>
          <w:rFonts w:ascii="Arial" w:hAnsi="Arial" w:cs="Arial"/>
        </w:rPr>
        <w:t xml:space="preserve">Changes have been made to keep up with the rapid growth of electronic transactions, especially over the internet. Changes were made to create legal protection for individual’s information being gathered online.  </w:t>
      </w:r>
    </w:p>
    <w:p w:rsidR="0032778A" w:rsidRPr="0032778A" w:rsidRDefault="0032778A" w:rsidP="00EB43B4">
      <w:pPr>
        <w:spacing w:after="0"/>
        <w:ind w:left="1080"/>
        <w:rPr>
          <w:rFonts w:ascii="Arial" w:hAnsi="Arial" w:cs="Arial"/>
        </w:rPr>
      </w:pPr>
    </w:p>
    <w:p w:rsidR="00EB43B4" w:rsidRPr="0032778A" w:rsidRDefault="00EB43B4" w:rsidP="00EB43B4">
      <w:pPr>
        <w:spacing w:after="0"/>
        <w:ind w:left="1080"/>
        <w:rPr>
          <w:rFonts w:ascii="Arial" w:hAnsi="Arial" w:cs="Arial"/>
          <w:b/>
        </w:rPr>
      </w:pPr>
    </w:p>
    <w:p w:rsidR="001E2E15" w:rsidRPr="0032778A" w:rsidRDefault="001E2E15" w:rsidP="005A6E45">
      <w:pPr>
        <w:pStyle w:val="ListParagraph"/>
        <w:numPr>
          <w:ilvl w:val="1"/>
          <w:numId w:val="3"/>
        </w:numPr>
        <w:spacing w:after="0"/>
        <w:rPr>
          <w:rFonts w:ascii="Arial" w:hAnsi="Arial" w:cs="Arial"/>
          <w:b/>
        </w:rPr>
      </w:pPr>
      <w:r w:rsidRPr="0032778A">
        <w:rPr>
          <w:rFonts w:ascii="Arial" w:hAnsi="Arial" w:cs="Arial"/>
          <w:b/>
        </w:rPr>
        <w:lastRenderedPageBreak/>
        <w:t>List the provisions under the</w:t>
      </w:r>
      <w:r w:rsidR="001F3887" w:rsidRPr="0032778A">
        <w:rPr>
          <w:rFonts w:ascii="Arial" w:hAnsi="Arial" w:cs="Arial"/>
          <w:b/>
        </w:rPr>
        <w:t xml:space="preserve"> Act from p 255.</w:t>
      </w:r>
    </w:p>
    <w:p w:rsidR="0032778A" w:rsidRDefault="0032778A" w:rsidP="0032778A">
      <w:pPr>
        <w:numPr>
          <w:ilvl w:val="0"/>
          <w:numId w:val="7"/>
        </w:numPr>
        <w:spacing w:after="0"/>
        <w:rPr>
          <w:rFonts w:ascii="Arial" w:hAnsi="Arial" w:cs="Arial"/>
        </w:rPr>
      </w:pPr>
      <w:r>
        <w:rPr>
          <w:rFonts w:ascii="Arial" w:hAnsi="Arial" w:cs="Arial"/>
        </w:rPr>
        <w:t>The act applies to both  manual and electronic collection of data</w:t>
      </w:r>
    </w:p>
    <w:p w:rsidR="0032778A" w:rsidRDefault="0032778A" w:rsidP="0032778A">
      <w:pPr>
        <w:numPr>
          <w:ilvl w:val="0"/>
          <w:numId w:val="7"/>
        </w:numPr>
        <w:spacing w:after="0"/>
        <w:rPr>
          <w:rFonts w:ascii="Arial" w:hAnsi="Arial" w:cs="Arial"/>
        </w:rPr>
      </w:pPr>
      <w:r>
        <w:rPr>
          <w:rFonts w:ascii="Arial" w:hAnsi="Arial" w:cs="Arial"/>
        </w:rPr>
        <w:t>The business must have a turnover of more than 3 million to be considered under this act</w:t>
      </w:r>
    </w:p>
    <w:p w:rsidR="0032778A" w:rsidRDefault="0032778A" w:rsidP="0032778A">
      <w:pPr>
        <w:numPr>
          <w:ilvl w:val="0"/>
          <w:numId w:val="7"/>
        </w:numPr>
        <w:spacing w:after="0"/>
        <w:rPr>
          <w:rFonts w:ascii="Arial" w:hAnsi="Arial" w:cs="Arial"/>
        </w:rPr>
      </w:pPr>
      <w:r>
        <w:rPr>
          <w:rFonts w:ascii="Arial" w:hAnsi="Arial" w:cs="Arial"/>
        </w:rPr>
        <w:t>Websites must display a privacy policy</w:t>
      </w:r>
    </w:p>
    <w:p w:rsidR="001C1435" w:rsidRDefault="0032778A" w:rsidP="0032778A">
      <w:pPr>
        <w:numPr>
          <w:ilvl w:val="0"/>
          <w:numId w:val="7"/>
        </w:numPr>
        <w:spacing w:after="0"/>
        <w:rPr>
          <w:rFonts w:ascii="Arial" w:hAnsi="Arial" w:cs="Arial"/>
        </w:rPr>
      </w:pPr>
      <w:r>
        <w:rPr>
          <w:rFonts w:ascii="Arial" w:hAnsi="Arial" w:cs="Arial"/>
        </w:rPr>
        <w:t xml:space="preserve"> The user must be given the opportunity to say whether or not the data can be used for any other reason </w:t>
      </w:r>
    </w:p>
    <w:p w:rsidR="0032778A" w:rsidRDefault="0032778A" w:rsidP="0032778A">
      <w:pPr>
        <w:numPr>
          <w:ilvl w:val="0"/>
          <w:numId w:val="7"/>
        </w:numPr>
        <w:spacing w:after="0"/>
        <w:rPr>
          <w:rFonts w:ascii="Arial" w:hAnsi="Arial" w:cs="Arial"/>
        </w:rPr>
      </w:pPr>
      <w:r>
        <w:rPr>
          <w:rFonts w:ascii="Arial" w:hAnsi="Arial" w:cs="Arial"/>
        </w:rPr>
        <w:t>Employers must have a clear policy</w:t>
      </w:r>
    </w:p>
    <w:p w:rsidR="0032778A" w:rsidRPr="0032778A" w:rsidRDefault="0032778A" w:rsidP="0032778A">
      <w:pPr>
        <w:numPr>
          <w:ilvl w:val="0"/>
          <w:numId w:val="7"/>
        </w:numPr>
        <w:spacing w:after="0"/>
        <w:rPr>
          <w:rFonts w:ascii="Arial" w:hAnsi="Arial" w:cs="Arial"/>
        </w:rPr>
      </w:pPr>
      <w:r>
        <w:rPr>
          <w:rFonts w:ascii="Arial" w:hAnsi="Arial" w:cs="Arial"/>
        </w:rPr>
        <w:t xml:space="preserve">This act applies to federal government and the private sector </w:t>
      </w:r>
    </w:p>
    <w:p w:rsidR="001C1435" w:rsidRPr="0032778A" w:rsidRDefault="001C1435" w:rsidP="001C1435">
      <w:pPr>
        <w:spacing w:after="0"/>
        <w:ind w:left="1080"/>
        <w:rPr>
          <w:rFonts w:ascii="Arial" w:hAnsi="Arial" w:cs="Arial"/>
          <w:b/>
        </w:rPr>
      </w:pPr>
    </w:p>
    <w:p w:rsidR="001E2E15" w:rsidRPr="0032778A" w:rsidRDefault="001F3887" w:rsidP="005A6E45">
      <w:pPr>
        <w:pStyle w:val="ListParagraph"/>
        <w:numPr>
          <w:ilvl w:val="0"/>
          <w:numId w:val="3"/>
        </w:numPr>
        <w:spacing w:after="0"/>
        <w:rPr>
          <w:rFonts w:ascii="Arial" w:hAnsi="Arial" w:cs="Arial"/>
          <w:b/>
        </w:rPr>
      </w:pPr>
      <w:r w:rsidRPr="0032778A">
        <w:rPr>
          <w:rFonts w:ascii="Arial" w:hAnsi="Arial" w:cs="Arial"/>
          <w:b/>
        </w:rPr>
        <w:t>Information Privacy Act 2000</w:t>
      </w:r>
    </w:p>
    <w:p w:rsidR="001E2E15" w:rsidRPr="0032778A" w:rsidRDefault="001F3887" w:rsidP="005A6E45">
      <w:pPr>
        <w:pStyle w:val="ListParagraph"/>
        <w:numPr>
          <w:ilvl w:val="1"/>
          <w:numId w:val="3"/>
        </w:numPr>
        <w:spacing w:after="0"/>
        <w:rPr>
          <w:rFonts w:ascii="Arial" w:hAnsi="Arial" w:cs="Arial"/>
          <w:b/>
        </w:rPr>
      </w:pPr>
      <w:r w:rsidRPr="0032778A">
        <w:rPr>
          <w:rFonts w:ascii="Arial" w:hAnsi="Arial" w:cs="Arial"/>
          <w:b/>
        </w:rPr>
        <w:t>Describe the nature of this Act.</w:t>
      </w:r>
    </w:p>
    <w:p w:rsidR="004B69D7" w:rsidRPr="0032778A" w:rsidRDefault="0032778A" w:rsidP="0032778A">
      <w:pPr>
        <w:spacing w:after="0"/>
        <w:ind w:left="1080"/>
        <w:rPr>
          <w:rFonts w:ascii="Arial" w:hAnsi="Arial" w:cs="Arial"/>
        </w:rPr>
      </w:pPr>
      <w:r>
        <w:rPr>
          <w:rFonts w:ascii="Arial" w:hAnsi="Arial" w:cs="Arial"/>
        </w:rPr>
        <w:t xml:space="preserve">The information privacy act 2000 was introduced by the Victorian Government to outline the privacy obligations of the state government agencies and contractors working for the government. The </w:t>
      </w:r>
      <w:smartTag w:uri="urn:schemas-microsoft-com:office:smarttags" w:element="stockticker">
        <w:r>
          <w:rPr>
            <w:rFonts w:ascii="Arial" w:hAnsi="Arial" w:cs="Arial"/>
          </w:rPr>
          <w:t>IPA</w:t>
        </w:r>
      </w:smartTag>
      <w:r>
        <w:rPr>
          <w:rFonts w:ascii="Arial" w:hAnsi="Arial" w:cs="Arial"/>
        </w:rPr>
        <w:t xml:space="preserve"> covers the same broad areas as the privacy act although it is customised to suit the Victorian public sector. </w:t>
      </w:r>
    </w:p>
    <w:p w:rsidR="004B69D7" w:rsidRPr="0032778A" w:rsidRDefault="004B69D7" w:rsidP="004B69D7">
      <w:pPr>
        <w:spacing w:after="0"/>
        <w:rPr>
          <w:rFonts w:ascii="Arial" w:hAnsi="Arial" w:cs="Arial"/>
          <w:b/>
        </w:rPr>
      </w:pPr>
    </w:p>
    <w:p w:rsidR="00164A08" w:rsidRPr="0032778A" w:rsidRDefault="00164A08" w:rsidP="005A6E45">
      <w:pPr>
        <w:pStyle w:val="ListParagraph"/>
        <w:numPr>
          <w:ilvl w:val="0"/>
          <w:numId w:val="3"/>
        </w:numPr>
        <w:spacing w:after="0"/>
        <w:rPr>
          <w:rFonts w:ascii="Arial" w:hAnsi="Arial" w:cs="Arial"/>
          <w:b/>
        </w:rPr>
      </w:pPr>
      <w:r w:rsidRPr="0032778A">
        <w:rPr>
          <w:rFonts w:ascii="Arial" w:hAnsi="Arial" w:cs="Arial"/>
          <w:b/>
        </w:rPr>
        <w:t>Health Records Act 2001</w:t>
      </w:r>
    </w:p>
    <w:p w:rsidR="00164A08" w:rsidRPr="0032778A" w:rsidRDefault="00164A08" w:rsidP="005A6E45">
      <w:pPr>
        <w:pStyle w:val="ListParagraph"/>
        <w:numPr>
          <w:ilvl w:val="1"/>
          <w:numId w:val="3"/>
        </w:numPr>
        <w:spacing w:after="0"/>
        <w:rPr>
          <w:rFonts w:ascii="Arial" w:hAnsi="Arial" w:cs="Arial"/>
          <w:b/>
        </w:rPr>
      </w:pPr>
      <w:r w:rsidRPr="0032778A">
        <w:rPr>
          <w:rFonts w:ascii="Arial" w:hAnsi="Arial" w:cs="Arial"/>
          <w:b/>
        </w:rPr>
        <w:t>Why was this legislation introduced?</w:t>
      </w:r>
    </w:p>
    <w:p w:rsidR="004B69D7" w:rsidRPr="0032778A" w:rsidRDefault="001C6CF6" w:rsidP="004B69D7">
      <w:pPr>
        <w:spacing w:after="0"/>
        <w:ind w:left="1080"/>
        <w:rPr>
          <w:rFonts w:ascii="Arial" w:hAnsi="Arial" w:cs="Arial"/>
        </w:rPr>
      </w:pPr>
      <w:r w:rsidRPr="0032778A">
        <w:rPr>
          <w:rFonts w:ascii="Arial" w:hAnsi="Arial" w:cs="Arial"/>
        </w:rPr>
        <w:t xml:space="preserve">The Victorian government passed the </w:t>
      </w:r>
      <w:r w:rsidRPr="0032778A">
        <w:rPr>
          <w:rFonts w:ascii="Arial" w:hAnsi="Arial" w:cs="Arial"/>
          <w:i/>
        </w:rPr>
        <w:t>Health Records Act 2001</w:t>
      </w:r>
      <w:r w:rsidRPr="0032778A">
        <w:rPr>
          <w:rFonts w:ascii="Arial" w:hAnsi="Arial" w:cs="Arial"/>
        </w:rPr>
        <w:t xml:space="preserve"> with the intention of protecting patient’s medical information. It was introduced separately because it covers both public and private medical sectors.  </w:t>
      </w:r>
    </w:p>
    <w:p w:rsidR="004B69D7" w:rsidRPr="0032778A" w:rsidRDefault="004B69D7" w:rsidP="004B69D7">
      <w:pPr>
        <w:spacing w:after="0"/>
        <w:rPr>
          <w:rFonts w:ascii="Arial" w:hAnsi="Arial" w:cs="Arial"/>
          <w:b/>
        </w:rPr>
      </w:pPr>
    </w:p>
    <w:p w:rsidR="00164A08" w:rsidRPr="0032778A" w:rsidRDefault="00164A08" w:rsidP="005A6E45">
      <w:pPr>
        <w:pStyle w:val="ListParagraph"/>
        <w:numPr>
          <w:ilvl w:val="1"/>
          <w:numId w:val="3"/>
        </w:numPr>
        <w:spacing w:after="0"/>
        <w:rPr>
          <w:rFonts w:ascii="Arial" w:hAnsi="Arial" w:cs="Arial"/>
          <w:b/>
        </w:rPr>
      </w:pPr>
      <w:r w:rsidRPr="0032778A">
        <w:rPr>
          <w:rFonts w:ascii="Arial" w:hAnsi="Arial" w:cs="Arial"/>
          <w:b/>
        </w:rPr>
        <w:t>Describe the provisions of this Act.</w:t>
      </w:r>
    </w:p>
    <w:p w:rsidR="004B69D7" w:rsidRPr="0032778A" w:rsidRDefault="001C6CF6" w:rsidP="001C6CF6">
      <w:pPr>
        <w:spacing w:after="0"/>
        <w:ind w:left="1080"/>
        <w:rPr>
          <w:rFonts w:ascii="Arial" w:hAnsi="Arial" w:cs="Arial"/>
        </w:rPr>
      </w:pPr>
      <w:r w:rsidRPr="0032778A">
        <w:rPr>
          <w:rFonts w:ascii="Arial" w:hAnsi="Arial" w:cs="Arial"/>
        </w:rPr>
        <w:t>The act allows people to access their own medical information and protects the individuals confidentiality</w:t>
      </w:r>
      <w:r w:rsidR="00092E0E" w:rsidRPr="0032778A">
        <w:rPr>
          <w:rFonts w:ascii="Arial" w:hAnsi="Arial" w:cs="Arial"/>
        </w:rPr>
        <w:t xml:space="preserve"> of their health information by only allowing the information to be used for the purpose it is gathered. It cannot be disclosed to a third party without your consent. </w:t>
      </w:r>
      <w:r w:rsidRPr="0032778A">
        <w:rPr>
          <w:rFonts w:ascii="Arial" w:hAnsi="Arial" w:cs="Arial"/>
        </w:rPr>
        <w:t xml:space="preserve"> </w:t>
      </w:r>
      <w:r w:rsidR="00092E0E" w:rsidRPr="0032778A">
        <w:rPr>
          <w:rFonts w:ascii="Arial" w:hAnsi="Arial" w:cs="Arial"/>
        </w:rPr>
        <w:t>It can be provided</w:t>
      </w:r>
      <w:r w:rsidRPr="0032778A">
        <w:rPr>
          <w:rFonts w:ascii="Arial" w:hAnsi="Arial" w:cs="Arial"/>
        </w:rPr>
        <w:t xml:space="preserve"> </w:t>
      </w:r>
    </w:p>
    <w:p w:rsidR="001C6CF6" w:rsidRPr="0032778A" w:rsidRDefault="001C6CF6" w:rsidP="001C6CF6">
      <w:pPr>
        <w:spacing w:after="0"/>
        <w:ind w:left="1080"/>
        <w:rPr>
          <w:rFonts w:ascii="Arial" w:hAnsi="Arial" w:cs="Arial"/>
          <w:b/>
        </w:rPr>
      </w:pPr>
    </w:p>
    <w:p w:rsidR="004B69D7" w:rsidRPr="0032778A" w:rsidRDefault="004B69D7" w:rsidP="004B69D7">
      <w:pPr>
        <w:spacing w:after="0"/>
        <w:rPr>
          <w:rFonts w:ascii="Arial" w:hAnsi="Arial" w:cs="Arial"/>
          <w:b/>
        </w:rPr>
      </w:pPr>
    </w:p>
    <w:p w:rsidR="00C80D84" w:rsidRPr="0032778A" w:rsidRDefault="00164A08" w:rsidP="005A6E45">
      <w:pPr>
        <w:pStyle w:val="ListParagraph"/>
        <w:numPr>
          <w:ilvl w:val="0"/>
          <w:numId w:val="3"/>
        </w:numPr>
        <w:spacing w:after="0"/>
        <w:rPr>
          <w:rFonts w:ascii="Arial" w:hAnsi="Arial" w:cs="Arial"/>
          <w:b/>
        </w:rPr>
      </w:pPr>
      <w:r w:rsidRPr="0032778A">
        <w:rPr>
          <w:rFonts w:ascii="Arial" w:hAnsi="Arial" w:cs="Arial"/>
          <w:b/>
        </w:rPr>
        <w:t>Copyright Act 1968</w:t>
      </w:r>
    </w:p>
    <w:p w:rsidR="00164A08" w:rsidRDefault="00164A08" w:rsidP="005A6E45">
      <w:pPr>
        <w:pStyle w:val="ListParagraph"/>
        <w:numPr>
          <w:ilvl w:val="1"/>
          <w:numId w:val="3"/>
        </w:numPr>
        <w:spacing w:after="0"/>
        <w:rPr>
          <w:rFonts w:ascii="Arial" w:hAnsi="Arial" w:cs="Arial"/>
          <w:b/>
        </w:rPr>
      </w:pPr>
      <w:r w:rsidRPr="0032778A">
        <w:rPr>
          <w:rFonts w:ascii="Arial" w:hAnsi="Arial" w:cs="Arial"/>
          <w:b/>
        </w:rPr>
        <w:t>Define intellectual property and what it applies to?</w:t>
      </w:r>
    </w:p>
    <w:p w:rsidR="00CB5FC3" w:rsidRPr="00560869" w:rsidRDefault="00560869" w:rsidP="00CB5FC3">
      <w:pPr>
        <w:pStyle w:val="ListParagraph"/>
        <w:spacing w:after="0"/>
        <w:ind w:left="1080"/>
        <w:rPr>
          <w:rFonts w:ascii="Arial" w:hAnsi="Arial" w:cs="Arial"/>
        </w:rPr>
      </w:pPr>
      <w:r w:rsidRPr="00560869">
        <w:rPr>
          <w:rFonts w:ascii="Arial" w:hAnsi="Arial" w:cs="Arial"/>
        </w:rPr>
        <w:t>Intellectual property</w:t>
      </w:r>
      <w:r>
        <w:rPr>
          <w:rFonts w:ascii="Arial" w:hAnsi="Arial" w:cs="Arial"/>
        </w:rPr>
        <w:t xml:space="preserve"> can be defined as any product of human thought that is unique and not self-evident. It applies to texts, m</w:t>
      </w:r>
      <w:r w:rsidR="004A3D1D">
        <w:rPr>
          <w:rFonts w:ascii="Arial" w:hAnsi="Arial" w:cs="Arial"/>
        </w:rPr>
        <w:t xml:space="preserve">usic, videos, broadcasts and computer programs. </w:t>
      </w:r>
    </w:p>
    <w:p w:rsidR="00CB5FC3" w:rsidRPr="0032778A" w:rsidRDefault="00CB5FC3" w:rsidP="00CB5FC3">
      <w:pPr>
        <w:pStyle w:val="ListParagraph"/>
        <w:spacing w:after="0"/>
        <w:ind w:left="1080"/>
        <w:rPr>
          <w:rFonts w:ascii="Arial" w:hAnsi="Arial" w:cs="Arial"/>
          <w:b/>
        </w:rPr>
      </w:pPr>
    </w:p>
    <w:p w:rsidR="00164A08" w:rsidRDefault="00164A08" w:rsidP="005A6E45">
      <w:pPr>
        <w:pStyle w:val="ListParagraph"/>
        <w:numPr>
          <w:ilvl w:val="1"/>
          <w:numId w:val="3"/>
        </w:numPr>
        <w:spacing w:after="0"/>
        <w:rPr>
          <w:rFonts w:ascii="Arial" w:hAnsi="Arial" w:cs="Arial"/>
          <w:b/>
        </w:rPr>
      </w:pPr>
      <w:r w:rsidRPr="0032778A">
        <w:rPr>
          <w:rFonts w:ascii="Arial" w:hAnsi="Arial" w:cs="Arial"/>
          <w:b/>
        </w:rPr>
        <w:t>Describe the provisions of this Act?</w:t>
      </w:r>
    </w:p>
    <w:p w:rsidR="004A3D1D" w:rsidRDefault="004A3D1D" w:rsidP="004A3D1D">
      <w:pPr>
        <w:pStyle w:val="ListParagraph"/>
        <w:spacing w:after="0"/>
        <w:ind w:left="1080"/>
        <w:rPr>
          <w:rFonts w:ascii="Arial" w:hAnsi="Arial" w:cs="Arial"/>
        </w:rPr>
      </w:pPr>
      <w:r w:rsidRPr="004A3D1D">
        <w:rPr>
          <w:rFonts w:ascii="Arial" w:hAnsi="Arial" w:cs="Arial"/>
        </w:rPr>
        <w:t>Copyright is the legal protection of an idea against copying or use without</w:t>
      </w:r>
      <w:r>
        <w:rPr>
          <w:rFonts w:ascii="Arial" w:hAnsi="Arial" w:cs="Arial"/>
        </w:rPr>
        <w:t xml:space="preserve"> permission. In Australia copyright protection is automatic and it doesn’t need to be registered. </w:t>
      </w:r>
      <w:r w:rsidRPr="004A3D1D">
        <w:rPr>
          <w:rFonts w:ascii="Arial" w:hAnsi="Arial" w:cs="Arial"/>
        </w:rPr>
        <w:t xml:space="preserve"> </w:t>
      </w:r>
    </w:p>
    <w:p w:rsidR="004A3D1D" w:rsidRPr="004A3D1D" w:rsidRDefault="004A3D1D" w:rsidP="004A3D1D">
      <w:pPr>
        <w:pStyle w:val="ListParagraph"/>
        <w:spacing w:after="0"/>
        <w:ind w:left="1080"/>
        <w:rPr>
          <w:rFonts w:ascii="Arial" w:hAnsi="Arial" w:cs="Arial"/>
        </w:rPr>
      </w:pPr>
    </w:p>
    <w:p w:rsidR="00164A08" w:rsidRDefault="00164A08" w:rsidP="005A6E45">
      <w:pPr>
        <w:pStyle w:val="ListParagraph"/>
        <w:numPr>
          <w:ilvl w:val="1"/>
          <w:numId w:val="3"/>
        </w:numPr>
        <w:spacing w:after="0"/>
        <w:rPr>
          <w:rFonts w:ascii="Arial" w:hAnsi="Arial" w:cs="Arial"/>
          <w:b/>
        </w:rPr>
      </w:pPr>
      <w:r w:rsidRPr="0032778A">
        <w:rPr>
          <w:rFonts w:ascii="Arial" w:hAnsi="Arial" w:cs="Arial"/>
          <w:b/>
        </w:rPr>
        <w:t>What does the Copyright Act not apply to?</w:t>
      </w:r>
    </w:p>
    <w:p w:rsidR="00560869" w:rsidRPr="004A3D1D" w:rsidRDefault="004A3D1D" w:rsidP="004A3D1D">
      <w:pPr>
        <w:pStyle w:val="ListParagraph"/>
        <w:spacing w:after="0"/>
        <w:ind w:left="1080"/>
        <w:rPr>
          <w:rFonts w:ascii="Arial" w:hAnsi="Arial" w:cs="Arial"/>
        </w:rPr>
      </w:pPr>
      <w:r>
        <w:rPr>
          <w:rFonts w:ascii="Arial" w:hAnsi="Arial" w:cs="Arial"/>
        </w:rPr>
        <w:t>Copyright doesn’t apply to ideas,</w:t>
      </w:r>
      <w:r w:rsidR="00186891">
        <w:rPr>
          <w:rFonts w:ascii="Arial" w:hAnsi="Arial" w:cs="Arial"/>
        </w:rPr>
        <w:t xml:space="preserve"> concepts, styles, techniques or slogans. </w:t>
      </w:r>
    </w:p>
    <w:p w:rsidR="00560869" w:rsidRPr="0032778A" w:rsidRDefault="00560869" w:rsidP="00560869">
      <w:pPr>
        <w:pStyle w:val="ListParagraph"/>
        <w:spacing w:after="0"/>
        <w:rPr>
          <w:rFonts w:ascii="Arial" w:hAnsi="Arial" w:cs="Arial"/>
          <w:b/>
        </w:rPr>
      </w:pPr>
    </w:p>
    <w:p w:rsidR="00164A08" w:rsidRDefault="00164A08" w:rsidP="005A6E45">
      <w:pPr>
        <w:pStyle w:val="ListParagraph"/>
        <w:numPr>
          <w:ilvl w:val="1"/>
          <w:numId w:val="3"/>
        </w:numPr>
        <w:spacing w:after="0"/>
        <w:rPr>
          <w:rFonts w:ascii="Arial" w:hAnsi="Arial" w:cs="Arial"/>
          <w:b/>
        </w:rPr>
      </w:pPr>
      <w:r w:rsidRPr="0032778A">
        <w:rPr>
          <w:rFonts w:ascii="Arial" w:hAnsi="Arial" w:cs="Arial"/>
          <w:b/>
        </w:rPr>
        <w:t>What was the significance of the Australia-United States Free Trade Agreement, (AUSFTA)?</w:t>
      </w:r>
      <w:r w:rsidR="00186891">
        <w:rPr>
          <w:rFonts w:ascii="Arial" w:hAnsi="Arial" w:cs="Arial"/>
          <w:b/>
        </w:rPr>
        <w:t xml:space="preserve"> </w:t>
      </w:r>
    </w:p>
    <w:p w:rsidR="00560869" w:rsidRPr="00186891" w:rsidRDefault="00186891" w:rsidP="00186891">
      <w:pPr>
        <w:pStyle w:val="ListParagraph"/>
        <w:spacing w:after="0"/>
        <w:ind w:left="1080"/>
        <w:rPr>
          <w:rFonts w:ascii="Arial" w:hAnsi="Arial" w:cs="Arial"/>
        </w:rPr>
      </w:pPr>
      <w:r>
        <w:rPr>
          <w:rFonts w:ascii="Arial" w:hAnsi="Arial" w:cs="Arial"/>
        </w:rPr>
        <w:t>It gave rights to performers and photographic works, extended the copyright protection by 20 years, introduced sanctions against people removing electronic rights</w:t>
      </w:r>
      <w:r w:rsidRPr="00186891">
        <w:t xml:space="preserve"> </w:t>
      </w:r>
      <w:r>
        <w:rPr>
          <w:rFonts w:ascii="Arial" w:hAnsi="Arial" w:cs="Arial"/>
        </w:rPr>
        <w:t>m</w:t>
      </w:r>
      <w:r w:rsidRPr="00186891">
        <w:rPr>
          <w:rFonts w:ascii="Arial" w:hAnsi="Arial" w:cs="Arial"/>
        </w:rPr>
        <w:t>anagement</w:t>
      </w:r>
      <w:r>
        <w:rPr>
          <w:rFonts w:ascii="Arial" w:hAnsi="Arial" w:cs="Arial"/>
        </w:rPr>
        <w:t xml:space="preserve"> </w:t>
      </w:r>
      <w:r w:rsidRPr="00186891">
        <w:rPr>
          <w:rFonts w:ascii="Arial" w:hAnsi="Arial" w:cs="Arial"/>
        </w:rPr>
        <w:t>information</w:t>
      </w:r>
      <w:r>
        <w:rPr>
          <w:rFonts w:ascii="Arial" w:hAnsi="Arial" w:cs="Arial"/>
        </w:rPr>
        <w:t xml:space="preserve"> and playing </w:t>
      </w:r>
      <w:proofErr w:type="spellStart"/>
      <w:r>
        <w:rPr>
          <w:rFonts w:ascii="Arial" w:hAnsi="Arial" w:cs="Arial"/>
        </w:rPr>
        <w:t>iigal</w:t>
      </w:r>
      <w:proofErr w:type="spellEnd"/>
      <w:r>
        <w:rPr>
          <w:rFonts w:ascii="Arial" w:hAnsi="Arial" w:cs="Arial"/>
        </w:rPr>
        <w:t xml:space="preserve"> copies of CDs DVDs and CD ROMs and computer games. </w:t>
      </w:r>
    </w:p>
    <w:p w:rsidR="00560869" w:rsidRPr="0032778A" w:rsidRDefault="00560869" w:rsidP="00560869">
      <w:pPr>
        <w:pStyle w:val="ListParagraph"/>
        <w:spacing w:after="0"/>
        <w:rPr>
          <w:rFonts w:ascii="Arial" w:hAnsi="Arial" w:cs="Arial"/>
          <w:b/>
        </w:rPr>
      </w:pPr>
    </w:p>
    <w:p w:rsidR="00164A08" w:rsidRDefault="00164A08" w:rsidP="005A6E45">
      <w:pPr>
        <w:pStyle w:val="ListParagraph"/>
        <w:numPr>
          <w:ilvl w:val="1"/>
          <w:numId w:val="3"/>
        </w:numPr>
        <w:spacing w:after="0"/>
        <w:rPr>
          <w:rFonts w:ascii="Arial" w:hAnsi="Arial" w:cs="Arial"/>
          <w:b/>
        </w:rPr>
      </w:pPr>
      <w:r w:rsidRPr="0032778A">
        <w:rPr>
          <w:rFonts w:ascii="Arial" w:hAnsi="Arial" w:cs="Arial"/>
          <w:b/>
        </w:rPr>
        <w:t>How long does copyright apply for?</w:t>
      </w:r>
    </w:p>
    <w:p w:rsidR="00560869" w:rsidRPr="004A3D1D" w:rsidRDefault="004A3D1D" w:rsidP="004A3D1D">
      <w:pPr>
        <w:pStyle w:val="ListParagraph"/>
        <w:spacing w:after="0"/>
        <w:ind w:left="1080"/>
        <w:rPr>
          <w:rFonts w:ascii="Arial" w:hAnsi="Arial" w:cs="Arial"/>
        </w:rPr>
      </w:pPr>
      <w:r>
        <w:rPr>
          <w:rFonts w:ascii="Arial" w:hAnsi="Arial" w:cs="Arial"/>
          <w:b/>
        </w:rPr>
        <w:lastRenderedPageBreak/>
        <w:t xml:space="preserve"> </w:t>
      </w:r>
      <w:r w:rsidRPr="004A3D1D">
        <w:rPr>
          <w:rFonts w:ascii="Arial" w:hAnsi="Arial" w:cs="Arial"/>
        </w:rPr>
        <w:t xml:space="preserve">Copyright applies for the life of the creator </w:t>
      </w:r>
      <w:r>
        <w:rPr>
          <w:rFonts w:ascii="Arial" w:hAnsi="Arial" w:cs="Arial"/>
        </w:rPr>
        <w:t xml:space="preserve">plus 70 years. </w:t>
      </w:r>
    </w:p>
    <w:p w:rsidR="00560869" w:rsidRPr="0032778A" w:rsidRDefault="00560869" w:rsidP="00560869">
      <w:pPr>
        <w:pStyle w:val="ListParagraph"/>
        <w:spacing w:after="0"/>
        <w:rPr>
          <w:rFonts w:ascii="Arial" w:hAnsi="Arial" w:cs="Arial"/>
          <w:b/>
        </w:rPr>
      </w:pPr>
    </w:p>
    <w:p w:rsidR="00164A08" w:rsidRDefault="00164A08" w:rsidP="005A6E45">
      <w:pPr>
        <w:pStyle w:val="ListParagraph"/>
        <w:numPr>
          <w:ilvl w:val="1"/>
          <w:numId w:val="3"/>
        </w:numPr>
        <w:spacing w:after="0"/>
        <w:rPr>
          <w:rFonts w:ascii="Arial" w:hAnsi="Arial" w:cs="Arial"/>
          <w:b/>
        </w:rPr>
      </w:pPr>
      <w:r w:rsidRPr="0032778A">
        <w:rPr>
          <w:rFonts w:ascii="Arial" w:hAnsi="Arial" w:cs="Arial"/>
          <w:b/>
        </w:rPr>
        <w:t>When is copyright infringed?</w:t>
      </w:r>
    </w:p>
    <w:p w:rsidR="00560869" w:rsidRPr="00186891" w:rsidRDefault="00186891" w:rsidP="00186891">
      <w:pPr>
        <w:pStyle w:val="ListParagraph"/>
        <w:spacing w:after="0"/>
        <w:ind w:left="1080"/>
        <w:rPr>
          <w:rFonts w:ascii="Arial" w:hAnsi="Arial" w:cs="Arial"/>
          <w:b/>
        </w:rPr>
      </w:pPr>
      <w:r w:rsidRPr="00186891">
        <w:rPr>
          <w:rFonts w:ascii="Arial" w:hAnsi="Arial" w:cs="Arial"/>
        </w:rPr>
        <w:t>Copyright</w:t>
      </w:r>
      <w:r>
        <w:rPr>
          <w:rFonts w:ascii="Arial" w:hAnsi="Arial" w:cs="Arial"/>
          <w:b/>
        </w:rPr>
        <w:t xml:space="preserve"> </w:t>
      </w:r>
      <w:r>
        <w:rPr>
          <w:rFonts w:ascii="Arial" w:hAnsi="Arial" w:cs="Arial"/>
        </w:rPr>
        <w:t xml:space="preserve">is infringed when information or ideas are used without permission from the creator. </w:t>
      </w:r>
      <w:r w:rsidRPr="00186891">
        <w:rPr>
          <w:rFonts w:ascii="Arial" w:hAnsi="Arial" w:cs="Arial"/>
          <w:b/>
        </w:rPr>
        <w:t xml:space="preserve"> </w:t>
      </w:r>
    </w:p>
    <w:p w:rsidR="00560869" w:rsidRPr="0032778A" w:rsidRDefault="00560869" w:rsidP="00560869">
      <w:pPr>
        <w:pStyle w:val="ListParagraph"/>
        <w:spacing w:after="0"/>
        <w:rPr>
          <w:rFonts w:ascii="Arial" w:hAnsi="Arial" w:cs="Arial"/>
          <w:b/>
        </w:rPr>
      </w:pPr>
    </w:p>
    <w:p w:rsidR="00164A08" w:rsidRDefault="00164A08" w:rsidP="005A6E45">
      <w:pPr>
        <w:pStyle w:val="ListParagraph"/>
        <w:numPr>
          <w:ilvl w:val="1"/>
          <w:numId w:val="3"/>
        </w:numPr>
        <w:spacing w:after="0"/>
        <w:rPr>
          <w:rFonts w:ascii="Arial" w:hAnsi="Arial" w:cs="Arial"/>
          <w:b/>
        </w:rPr>
      </w:pPr>
      <w:r w:rsidRPr="0032778A">
        <w:rPr>
          <w:rFonts w:ascii="Arial" w:hAnsi="Arial" w:cs="Arial"/>
          <w:b/>
        </w:rPr>
        <w:t>List the exemptions to copyright, p 260.</w:t>
      </w:r>
    </w:p>
    <w:p w:rsidR="00186891" w:rsidRDefault="00186891" w:rsidP="00186891">
      <w:pPr>
        <w:pStyle w:val="ListParagraph"/>
        <w:numPr>
          <w:ilvl w:val="0"/>
          <w:numId w:val="8"/>
        </w:numPr>
        <w:spacing w:after="0"/>
        <w:rPr>
          <w:rFonts w:ascii="Arial" w:hAnsi="Arial" w:cs="Arial"/>
        </w:rPr>
      </w:pPr>
      <w:r>
        <w:rPr>
          <w:rFonts w:ascii="Arial" w:hAnsi="Arial" w:cs="Arial"/>
        </w:rPr>
        <w:t xml:space="preserve">Individuals now have a right to copy materials for their own use into other formats. For example transferring vinyl into electronic form. </w:t>
      </w:r>
    </w:p>
    <w:p w:rsidR="00560869" w:rsidRPr="00186891" w:rsidRDefault="008A7DE3" w:rsidP="00186891">
      <w:pPr>
        <w:pStyle w:val="ListParagraph"/>
        <w:numPr>
          <w:ilvl w:val="0"/>
          <w:numId w:val="8"/>
        </w:numPr>
        <w:spacing w:after="0"/>
        <w:rPr>
          <w:rFonts w:ascii="Arial" w:hAnsi="Arial" w:cs="Arial"/>
        </w:rPr>
      </w:pPr>
      <w:r>
        <w:rPr>
          <w:rFonts w:ascii="Arial" w:hAnsi="Arial" w:cs="Arial"/>
        </w:rPr>
        <w:t xml:space="preserve">Consumers are also permitted to copy TV programs and radio programs to watch or listen to at a later time. Again it must only be for personal use. </w:t>
      </w:r>
      <w:r w:rsidR="00186891">
        <w:rPr>
          <w:rFonts w:ascii="Arial" w:hAnsi="Arial" w:cs="Arial"/>
        </w:rPr>
        <w:t xml:space="preserve"> </w:t>
      </w:r>
    </w:p>
    <w:p w:rsidR="00560869" w:rsidRPr="0032778A" w:rsidRDefault="00560869" w:rsidP="00560869">
      <w:pPr>
        <w:pStyle w:val="ListParagraph"/>
        <w:spacing w:after="0"/>
        <w:rPr>
          <w:rFonts w:ascii="Arial" w:hAnsi="Arial" w:cs="Arial"/>
          <w:b/>
        </w:rPr>
      </w:pPr>
    </w:p>
    <w:p w:rsidR="00164A08" w:rsidRDefault="00164A08" w:rsidP="005A6E45">
      <w:pPr>
        <w:pStyle w:val="ListParagraph"/>
        <w:numPr>
          <w:ilvl w:val="1"/>
          <w:numId w:val="3"/>
        </w:numPr>
        <w:spacing w:after="0"/>
        <w:rPr>
          <w:rFonts w:ascii="Arial" w:hAnsi="Arial" w:cs="Arial"/>
          <w:b/>
        </w:rPr>
      </w:pPr>
      <w:r w:rsidRPr="0032778A">
        <w:rPr>
          <w:rFonts w:ascii="Arial" w:hAnsi="Arial" w:cs="Arial"/>
          <w:b/>
        </w:rPr>
        <w:t>What are the penalties for infringing copyright?</w:t>
      </w:r>
    </w:p>
    <w:p w:rsidR="00560869" w:rsidRDefault="008A7DE3" w:rsidP="008A7DE3">
      <w:pPr>
        <w:pStyle w:val="ListParagraph"/>
        <w:spacing w:after="0"/>
        <w:ind w:left="1080"/>
        <w:rPr>
          <w:rFonts w:ascii="Arial" w:hAnsi="Arial" w:cs="Arial"/>
        </w:rPr>
      </w:pPr>
      <w:r>
        <w:rPr>
          <w:rFonts w:ascii="Arial" w:hAnsi="Arial" w:cs="Arial"/>
        </w:rPr>
        <w:t xml:space="preserve">On the spot fines, civil actions or an individual may face a fine of up to $93,500 and/or up to five years imprisonment. An organisation may face a fine of up to 5 times the individual amount. </w:t>
      </w:r>
    </w:p>
    <w:p w:rsidR="008A7DE3" w:rsidRPr="008A7DE3" w:rsidRDefault="008A7DE3" w:rsidP="008A7DE3">
      <w:pPr>
        <w:pStyle w:val="ListParagraph"/>
        <w:spacing w:after="0"/>
        <w:ind w:left="0"/>
        <w:rPr>
          <w:rFonts w:ascii="Arial" w:hAnsi="Arial" w:cs="Arial"/>
        </w:rPr>
      </w:pPr>
    </w:p>
    <w:p w:rsidR="00560869" w:rsidRPr="0032778A" w:rsidRDefault="00560869" w:rsidP="00560869">
      <w:pPr>
        <w:pStyle w:val="ListParagraph"/>
        <w:spacing w:after="0"/>
        <w:rPr>
          <w:rFonts w:ascii="Arial" w:hAnsi="Arial" w:cs="Arial"/>
          <w:b/>
        </w:rPr>
      </w:pPr>
    </w:p>
    <w:p w:rsidR="00164A08" w:rsidRPr="0032778A" w:rsidRDefault="00676E8E" w:rsidP="005A6E45">
      <w:pPr>
        <w:pStyle w:val="ListParagraph"/>
        <w:numPr>
          <w:ilvl w:val="0"/>
          <w:numId w:val="3"/>
        </w:numPr>
        <w:spacing w:after="0"/>
        <w:rPr>
          <w:rFonts w:ascii="Arial" w:hAnsi="Arial" w:cs="Arial"/>
          <w:b/>
        </w:rPr>
      </w:pPr>
      <w:r w:rsidRPr="0032778A">
        <w:rPr>
          <w:rFonts w:ascii="Arial" w:hAnsi="Arial" w:cs="Arial"/>
          <w:b/>
        </w:rPr>
        <w:t>Charter of Human Rights and Responsibilities</w:t>
      </w:r>
    </w:p>
    <w:p w:rsidR="00676E8E" w:rsidRPr="0032778A" w:rsidRDefault="00676E8E" w:rsidP="005A6E45">
      <w:pPr>
        <w:pStyle w:val="ListParagraph"/>
        <w:numPr>
          <w:ilvl w:val="1"/>
          <w:numId w:val="3"/>
        </w:numPr>
        <w:spacing w:after="0"/>
        <w:rPr>
          <w:rFonts w:ascii="Arial" w:hAnsi="Arial" w:cs="Arial"/>
          <w:b/>
        </w:rPr>
      </w:pPr>
      <w:r w:rsidRPr="0032778A">
        <w:rPr>
          <w:rFonts w:ascii="Arial" w:hAnsi="Arial" w:cs="Arial"/>
          <w:b/>
        </w:rPr>
        <w:t>From p 266 (sections 13, 14 and 15) list the human rights that protected in Victoria under the following:</w:t>
      </w:r>
    </w:p>
    <w:p w:rsidR="00676E8E" w:rsidRDefault="00676E8E" w:rsidP="005A6E45">
      <w:pPr>
        <w:pStyle w:val="ListParagraph"/>
        <w:numPr>
          <w:ilvl w:val="2"/>
          <w:numId w:val="3"/>
        </w:numPr>
        <w:spacing w:after="0"/>
        <w:rPr>
          <w:rFonts w:ascii="Arial" w:hAnsi="Arial" w:cs="Arial"/>
          <w:b/>
        </w:rPr>
      </w:pPr>
      <w:r w:rsidRPr="0032778A">
        <w:rPr>
          <w:rFonts w:ascii="Arial" w:hAnsi="Arial" w:cs="Arial"/>
          <w:b/>
        </w:rPr>
        <w:t>Privacy and reputation</w:t>
      </w:r>
    </w:p>
    <w:p w:rsidR="00560869" w:rsidRDefault="00560869" w:rsidP="008A7DE3">
      <w:pPr>
        <w:pStyle w:val="ListParagraph"/>
        <w:spacing w:after="0"/>
        <w:ind w:left="1980"/>
        <w:rPr>
          <w:rFonts w:ascii="Arial" w:hAnsi="Arial" w:cs="Arial"/>
          <w:b/>
        </w:rPr>
      </w:pPr>
    </w:p>
    <w:p w:rsidR="008A7DE3" w:rsidRPr="0032778A" w:rsidRDefault="008A7DE3" w:rsidP="008A7DE3">
      <w:pPr>
        <w:pStyle w:val="ListParagraph"/>
        <w:spacing w:after="0"/>
        <w:ind w:left="1980"/>
        <w:rPr>
          <w:rFonts w:ascii="Arial" w:hAnsi="Arial" w:cs="Arial"/>
          <w:b/>
        </w:rPr>
      </w:pPr>
    </w:p>
    <w:p w:rsidR="00560869" w:rsidRPr="00560869" w:rsidRDefault="00676E8E" w:rsidP="00560869">
      <w:pPr>
        <w:pStyle w:val="ListParagraph"/>
        <w:numPr>
          <w:ilvl w:val="2"/>
          <w:numId w:val="3"/>
        </w:numPr>
        <w:spacing w:after="0"/>
        <w:rPr>
          <w:rFonts w:ascii="Arial" w:hAnsi="Arial" w:cs="Arial"/>
          <w:b/>
        </w:rPr>
      </w:pPr>
      <w:r w:rsidRPr="0032778A">
        <w:rPr>
          <w:rFonts w:ascii="Arial" w:hAnsi="Arial" w:cs="Arial"/>
          <w:b/>
        </w:rPr>
        <w:t>Freedom of thought, conscience, religion and belief</w:t>
      </w:r>
    </w:p>
    <w:p w:rsidR="00560869" w:rsidRPr="0032778A" w:rsidRDefault="00560869" w:rsidP="00560869">
      <w:pPr>
        <w:pStyle w:val="ListParagraph"/>
        <w:spacing w:after="0"/>
        <w:rPr>
          <w:rFonts w:ascii="Arial" w:hAnsi="Arial" w:cs="Arial"/>
          <w:b/>
        </w:rPr>
      </w:pPr>
    </w:p>
    <w:p w:rsidR="00676E8E" w:rsidRDefault="00676E8E" w:rsidP="005A6E45">
      <w:pPr>
        <w:pStyle w:val="ListParagraph"/>
        <w:numPr>
          <w:ilvl w:val="2"/>
          <w:numId w:val="3"/>
        </w:numPr>
        <w:spacing w:after="0"/>
        <w:rPr>
          <w:rFonts w:ascii="Arial" w:hAnsi="Arial" w:cs="Arial"/>
          <w:b/>
        </w:rPr>
      </w:pPr>
      <w:r w:rsidRPr="0032778A">
        <w:rPr>
          <w:rFonts w:ascii="Arial" w:hAnsi="Arial" w:cs="Arial"/>
          <w:b/>
        </w:rPr>
        <w:t>Freedom of expression</w:t>
      </w:r>
    </w:p>
    <w:p w:rsidR="00560869" w:rsidRDefault="00560869" w:rsidP="00560869">
      <w:pPr>
        <w:pStyle w:val="ListParagraph"/>
        <w:rPr>
          <w:rFonts w:ascii="Arial" w:hAnsi="Arial" w:cs="Arial"/>
          <w:b/>
        </w:rPr>
      </w:pPr>
    </w:p>
    <w:p w:rsidR="00560869" w:rsidRPr="0032778A" w:rsidRDefault="00560869" w:rsidP="00560869">
      <w:pPr>
        <w:pStyle w:val="ListParagraph"/>
        <w:spacing w:after="0"/>
        <w:rPr>
          <w:rFonts w:ascii="Arial" w:hAnsi="Arial" w:cs="Arial"/>
          <w:b/>
        </w:rPr>
      </w:pPr>
    </w:p>
    <w:p w:rsidR="00676E8E" w:rsidRPr="0032778A" w:rsidRDefault="00676E8E" w:rsidP="005A6E45">
      <w:pPr>
        <w:pStyle w:val="ListParagraph"/>
        <w:numPr>
          <w:ilvl w:val="0"/>
          <w:numId w:val="3"/>
        </w:numPr>
        <w:spacing w:after="0"/>
        <w:rPr>
          <w:rFonts w:ascii="Arial" w:hAnsi="Arial" w:cs="Arial"/>
          <w:b/>
        </w:rPr>
      </w:pPr>
      <w:r w:rsidRPr="0032778A">
        <w:rPr>
          <w:rFonts w:ascii="Arial" w:hAnsi="Arial" w:cs="Arial"/>
          <w:b/>
        </w:rPr>
        <w:t>Spam Act 2003</w:t>
      </w:r>
    </w:p>
    <w:p w:rsidR="00676E8E" w:rsidRDefault="00676E8E" w:rsidP="005A6E45">
      <w:pPr>
        <w:pStyle w:val="ListParagraph"/>
        <w:numPr>
          <w:ilvl w:val="1"/>
          <w:numId w:val="3"/>
        </w:numPr>
        <w:spacing w:after="0"/>
        <w:rPr>
          <w:rFonts w:ascii="Arial" w:hAnsi="Arial" w:cs="Arial"/>
          <w:b/>
        </w:rPr>
      </w:pPr>
      <w:r w:rsidRPr="0032778A">
        <w:rPr>
          <w:rFonts w:ascii="Arial" w:hAnsi="Arial" w:cs="Arial"/>
          <w:b/>
        </w:rPr>
        <w:t>What is spamming?</w:t>
      </w:r>
    </w:p>
    <w:p w:rsidR="00560869" w:rsidRPr="00194196" w:rsidRDefault="008A7DE3" w:rsidP="00560869">
      <w:pPr>
        <w:pStyle w:val="ListParagraph"/>
        <w:spacing w:after="0"/>
        <w:ind w:left="1080"/>
        <w:rPr>
          <w:rFonts w:ascii="Arial" w:hAnsi="Arial" w:cs="Arial"/>
          <w:b/>
        </w:rPr>
      </w:pPr>
      <w:r w:rsidRPr="00194196">
        <w:rPr>
          <w:rFonts w:ascii="Arial" w:hAnsi="Arial" w:cs="Arial"/>
        </w:rPr>
        <w:t>Spamming</w:t>
      </w:r>
      <w:r w:rsidR="00194196" w:rsidRPr="00194196">
        <w:rPr>
          <w:rFonts w:ascii="Arial" w:hAnsi="Arial" w:cs="Arial"/>
        </w:rPr>
        <w:t xml:space="preserve"> </w:t>
      </w:r>
      <w:r w:rsidRPr="00194196">
        <w:rPr>
          <w:rFonts w:ascii="Arial" w:hAnsi="Arial" w:cs="Arial"/>
        </w:rPr>
        <w:t xml:space="preserve">is the posting of undesirable messages to newsgroups and mailing lists or sending unsolicited email </w:t>
      </w:r>
      <w:r w:rsidR="00194196" w:rsidRPr="00194196">
        <w:rPr>
          <w:rFonts w:ascii="Arial" w:hAnsi="Arial" w:cs="Arial"/>
        </w:rPr>
        <w:t>indiscriminately</w:t>
      </w:r>
      <w:r w:rsidR="00194196">
        <w:rPr>
          <w:rFonts w:ascii="Arial" w:hAnsi="Arial" w:cs="Arial"/>
        </w:rPr>
        <w:t xml:space="preserve"> to promote a product or service. </w:t>
      </w:r>
      <w:r w:rsidR="00194196" w:rsidRPr="00194196">
        <w:rPr>
          <w:rFonts w:ascii="Arial" w:hAnsi="Arial" w:cs="Arial"/>
          <w:b/>
        </w:rPr>
        <w:t xml:space="preserve"> </w:t>
      </w:r>
    </w:p>
    <w:p w:rsidR="00560869" w:rsidRPr="0032778A" w:rsidRDefault="00560869" w:rsidP="00560869">
      <w:pPr>
        <w:pStyle w:val="ListParagraph"/>
        <w:spacing w:after="0"/>
        <w:rPr>
          <w:rFonts w:ascii="Arial" w:hAnsi="Arial" w:cs="Arial"/>
          <w:b/>
        </w:rPr>
      </w:pPr>
    </w:p>
    <w:p w:rsidR="00676E8E" w:rsidRDefault="00D471E0" w:rsidP="005A6E45">
      <w:pPr>
        <w:pStyle w:val="ListParagraph"/>
        <w:numPr>
          <w:ilvl w:val="1"/>
          <w:numId w:val="3"/>
        </w:numPr>
        <w:spacing w:after="0"/>
        <w:rPr>
          <w:rFonts w:ascii="Arial" w:hAnsi="Arial" w:cs="Arial"/>
          <w:b/>
        </w:rPr>
      </w:pPr>
      <w:r w:rsidRPr="0032778A">
        <w:rPr>
          <w:rFonts w:ascii="Arial" w:hAnsi="Arial" w:cs="Arial"/>
          <w:b/>
        </w:rPr>
        <w:t>Why was the Act introduced?</w:t>
      </w:r>
    </w:p>
    <w:p w:rsidR="00560869" w:rsidRPr="00194196" w:rsidRDefault="00194196" w:rsidP="00194196">
      <w:pPr>
        <w:pStyle w:val="ListParagraph"/>
        <w:spacing w:after="0"/>
        <w:ind w:left="1080"/>
        <w:rPr>
          <w:rFonts w:ascii="Arial" w:hAnsi="Arial" w:cs="Arial"/>
        </w:rPr>
      </w:pPr>
      <w:r>
        <w:rPr>
          <w:rFonts w:ascii="Arial" w:hAnsi="Arial" w:cs="Arial"/>
        </w:rPr>
        <w:t xml:space="preserve">The spam act was introduced to promote the responsible use of sending commercial electronic messages. </w:t>
      </w:r>
    </w:p>
    <w:p w:rsidR="00560869" w:rsidRPr="0032778A" w:rsidRDefault="00560869" w:rsidP="00560869">
      <w:pPr>
        <w:pStyle w:val="ListParagraph"/>
        <w:spacing w:after="0"/>
        <w:ind w:left="0"/>
        <w:rPr>
          <w:rFonts w:ascii="Arial" w:hAnsi="Arial" w:cs="Arial"/>
          <w:b/>
        </w:rPr>
      </w:pPr>
    </w:p>
    <w:p w:rsidR="00D471E0" w:rsidRDefault="00D471E0" w:rsidP="005A6E45">
      <w:pPr>
        <w:pStyle w:val="ListParagraph"/>
        <w:numPr>
          <w:ilvl w:val="1"/>
          <w:numId w:val="3"/>
        </w:numPr>
        <w:spacing w:after="0"/>
        <w:rPr>
          <w:rFonts w:ascii="Arial" w:hAnsi="Arial" w:cs="Arial"/>
          <w:b/>
        </w:rPr>
      </w:pPr>
      <w:r w:rsidRPr="0032778A">
        <w:rPr>
          <w:rFonts w:ascii="Arial" w:hAnsi="Arial" w:cs="Arial"/>
          <w:b/>
        </w:rPr>
        <w:t>What are the three conditions that must be met by any commercial electronic message?</w:t>
      </w:r>
    </w:p>
    <w:p w:rsidR="00560869" w:rsidRDefault="00194196" w:rsidP="00194196">
      <w:pPr>
        <w:pStyle w:val="ListParagraph"/>
        <w:numPr>
          <w:ilvl w:val="0"/>
          <w:numId w:val="9"/>
        </w:numPr>
        <w:spacing w:after="0"/>
        <w:rPr>
          <w:rFonts w:ascii="Arial" w:hAnsi="Arial" w:cs="Arial"/>
        </w:rPr>
      </w:pPr>
      <w:r>
        <w:rPr>
          <w:rFonts w:ascii="Arial" w:hAnsi="Arial" w:cs="Arial"/>
        </w:rPr>
        <w:t xml:space="preserve">The sender must identify themselves </w:t>
      </w:r>
    </w:p>
    <w:p w:rsidR="00194196" w:rsidRDefault="00194196" w:rsidP="00194196">
      <w:pPr>
        <w:pStyle w:val="ListParagraph"/>
        <w:numPr>
          <w:ilvl w:val="0"/>
          <w:numId w:val="9"/>
        </w:numPr>
        <w:spacing w:after="0"/>
        <w:rPr>
          <w:rFonts w:ascii="Arial" w:hAnsi="Arial" w:cs="Arial"/>
        </w:rPr>
      </w:pPr>
      <w:r>
        <w:rPr>
          <w:rFonts w:ascii="Arial" w:hAnsi="Arial" w:cs="Arial"/>
        </w:rPr>
        <w:t xml:space="preserve">They must have the recipients consent </w:t>
      </w:r>
    </w:p>
    <w:p w:rsidR="00194196" w:rsidRPr="00194196" w:rsidRDefault="00194196" w:rsidP="00194196">
      <w:pPr>
        <w:pStyle w:val="ListParagraph"/>
        <w:numPr>
          <w:ilvl w:val="0"/>
          <w:numId w:val="9"/>
        </w:numPr>
        <w:rPr>
          <w:rFonts w:ascii="Arial" w:hAnsi="Arial" w:cs="Arial"/>
        </w:rPr>
      </w:pPr>
      <w:r>
        <w:rPr>
          <w:rFonts w:ascii="Arial" w:hAnsi="Arial" w:cs="Arial"/>
        </w:rPr>
        <w:t xml:space="preserve">They must also provide the recipient with a method to unsubscribe. </w:t>
      </w:r>
    </w:p>
    <w:p w:rsidR="00560869" w:rsidRPr="0032778A" w:rsidRDefault="00560869" w:rsidP="00560869">
      <w:pPr>
        <w:pStyle w:val="ListParagraph"/>
        <w:spacing w:after="0"/>
        <w:rPr>
          <w:rFonts w:ascii="Arial" w:hAnsi="Arial" w:cs="Arial"/>
          <w:b/>
        </w:rPr>
      </w:pPr>
    </w:p>
    <w:p w:rsidR="00D471E0" w:rsidRDefault="00D471E0" w:rsidP="005A6E45">
      <w:pPr>
        <w:pStyle w:val="ListParagraph"/>
        <w:numPr>
          <w:ilvl w:val="1"/>
          <w:numId w:val="3"/>
        </w:numPr>
        <w:spacing w:after="0"/>
        <w:rPr>
          <w:rFonts w:ascii="Arial" w:hAnsi="Arial" w:cs="Arial"/>
          <w:b/>
        </w:rPr>
      </w:pPr>
      <w:r w:rsidRPr="0032778A">
        <w:rPr>
          <w:rFonts w:ascii="Arial" w:hAnsi="Arial" w:cs="Arial"/>
          <w:b/>
        </w:rPr>
        <w:t>What messages are covered by the Act?</w:t>
      </w:r>
    </w:p>
    <w:p w:rsidR="00560869" w:rsidRPr="00194196" w:rsidRDefault="00194196" w:rsidP="00194196">
      <w:pPr>
        <w:pStyle w:val="ListParagraph"/>
        <w:spacing w:after="0"/>
        <w:ind w:left="1080"/>
        <w:rPr>
          <w:rFonts w:ascii="Arial" w:hAnsi="Arial" w:cs="Arial"/>
        </w:rPr>
      </w:pPr>
      <w:r>
        <w:rPr>
          <w:rFonts w:ascii="Arial" w:hAnsi="Arial" w:cs="Arial"/>
        </w:rPr>
        <w:t xml:space="preserve">The spam act covers only commercial messages sent using electronic applications such as email, SMS, MMS and IM. </w:t>
      </w:r>
    </w:p>
    <w:p w:rsidR="00560869" w:rsidRPr="0032778A" w:rsidRDefault="00560869" w:rsidP="00560869">
      <w:pPr>
        <w:pStyle w:val="ListParagraph"/>
        <w:spacing w:after="0"/>
        <w:rPr>
          <w:rFonts w:ascii="Arial" w:hAnsi="Arial" w:cs="Arial"/>
          <w:b/>
        </w:rPr>
      </w:pPr>
    </w:p>
    <w:p w:rsidR="00D471E0" w:rsidRDefault="00D471E0" w:rsidP="005A6E45">
      <w:pPr>
        <w:pStyle w:val="ListParagraph"/>
        <w:numPr>
          <w:ilvl w:val="1"/>
          <w:numId w:val="3"/>
        </w:numPr>
        <w:spacing w:after="0"/>
        <w:rPr>
          <w:rFonts w:ascii="Arial" w:hAnsi="Arial" w:cs="Arial"/>
          <w:b/>
        </w:rPr>
      </w:pPr>
      <w:r w:rsidRPr="0032778A">
        <w:rPr>
          <w:rFonts w:ascii="Arial" w:hAnsi="Arial" w:cs="Arial"/>
          <w:b/>
        </w:rPr>
        <w:t>What messages are not covered by the Act?</w:t>
      </w:r>
    </w:p>
    <w:p w:rsidR="00560869" w:rsidRDefault="00194196" w:rsidP="00194196">
      <w:pPr>
        <w:pStyle w:val="ListParagraph"/>
        <w:spacing w:after="0"/>
        <w:ind w:firstLine="360"/>
        <w:rPr>
          <w:rFonts w:ascii="Arial" w:hAnsi="Arial" w:cs="Arial"/>
          <w:b/>
        </w:rPr>
      </w:pPr>
      <w:r>
        <w:rPr>
          <w:rFonts w:ascii="Arial" w:hAnsi="Arial" w:cs="Arial"/>
        </w:rPr>
        <w:lastRenderedPageBreak/>
        <w:t>Un-electronic messages are not covered by the act, e.g. normal mail</w:t>
      </w:r>
      <w:r>
        <w:rPr>
          <w:rFonts w:ascii="Arial" w:hAnsi="Arial" w:cs="Arial"/>
        </w:rPr>
        <w:t>.</w:t>
      </w:r>
    </w:p>
    <w:p w:rsidR="00560869" w:rsidRPr="0032778A" w:rsidRDefault="00560869" w:rsidP="00560869">
      <w:pPr>
        <w:pStyle w:val="ListParagraph"/>
        <w:spacing w:after="0"/>
        <w:rPr>
          <w:rFonts w:ascii="Arial" w:hAnsi="Arial" w:cs="Arial"/>
          <w:b/>
        </w:rPr>
      </w:pPr>
    </w:p>
    <w:p w:rsidR="00D471E0" w:rsidRPr="0032778A" w:rsidRDefault="00D471E0" w:rsidP="005A6E45">
      <w:pPr>
        <w:pStyle w:val="ListParagraph"/>
        <w:numPr>
          <w:ilvl w:val="1"/>
          <w:numId w:val="3"/>
        </w:numPr>
        <w:spacing w:after="0"/>
        <w:rPr>
          <w:rFonts w:ascii="Arial" w:hAnsi="Arial" w:cs="Arial"/>
          <w:b/>
        </w:rPr>
      </w:pPr>
      <w:r w:rsidRPr="0032778A">
        <w:rPr>
          <w:rFonts w:ascii="Arial" w:hAnsi="Arial" w:cs="Arial"/>
          <w:b/>
        </w:rPr>
        <w:t>List the financial penalties of breaching the Act.</w:t>
      </w:r>
    </w:p>
    <w:p w:rsidR="00676E8E" w:rsidRPr="004A12A3" w:rsidRDefault="004A12A3" w:rsidP="004A12A3">
      <w:pPr>
        <w:pStyle w:val="ListParagraph"/>
        <w:spacing w:after="0"/>
        <w:ind w:left="1080"/>
        <w:rPr>
          <w:rFonts w:ascii="Arial" w:hAnsi="Arial" w:cs="Arial"/>
        </w:rPr>
      </w:pPr>
      <w:r>
        <w:rPr>
          <w:rFonts w:ascii="Arial" w:hAnsi="Arial" w:cs="Arial"/>
        </w:rPr>
        <w:t xml:space="preserve">Businesses that breach the act will be fined at up to $220,000, and if a second breach occurs, it is $1.1 million. </w:t>
      </w:r>
      <w:bookmarkStart w:id="0" w:name="_GoBack"/>
      <w:bookmarkEnd w:id="0"/>
    </w:p>
    <w:p w:rsidR="00092DF5" w:rsidRPr="0032778A" w:rsidRDefault="00092DF5" w:rsidP="005A6E45">
      <w:pPr>
        <w:spacing w:after="0"/>
        <w:rPr>
          <w:rFonts w:ascii="Arial" w:hAnsi="Arial" w:cs="Arial"/>
          <w:b/>
        </w:rPr>
      </w:pPr>
    </w:p>
    <w:sectPr w:rsidR="00092DF5" w:rsidRPr="0032778A" w:rsidSect="0032778A">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DD2" w:rsidRDefault="00514DD2" w:rsidP="00D471E0">
      <w:pPr>
        <w:spacing w:after="0" w:line="240" w:lineRule="auto"/>
      </w:pPr>
      <w:r>
        <w:separator/>
      </w:r>
    </w:p>
  </w:endnote>
  <w:endnote w:type="continuationSeparator" w:id="0">
    <w:p w:rsidR="00514DD2" w:rsidRDefault="00514DD2" w:rsidP="00D47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1E0" w:rsidRDefault="00DB4633">
    <w:pPr>
      <w:pStyle w:val="Footer"/>
    </w:pPr>
    <w:fldSimple w:instr=" FILENAME  \* Lower \p  \* MERGEFORMAT ">
      <w:r w:rsidR="00717B66">
        <w:rPr>
          <w:noProof/>
        </w:rPr>
        <w:t>u:\t0142606\it2011\unit4\u402\ch7_info_mment_importancedata_legislation.docx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DD2" w:rsidRDefault="00514DD2" w:rsidP="00D471E0">
      <w:pPr>
        <w:spacing w:after="0" w:line="240" w:lineRule="auto"/>
      </w:pPr>
      <w:r>
        <w:separator/>
      </w:r>
    </w:p>
  </w:footnote>
  <w:footnote w:type="continuationSeparator" w:id="0">
    <w:p w:rsidR="00514DD2" w:rsidRDefault="00514DD2" w:rsidP="00D471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78A" w:rsidRPr="0032778A" w:rsidRDefault="0032778A" w:rsidP="0032778A">
    <w:pPr>
      <w:pStyle w:val="Header"/>
      <w:spacing w:after="0"/>
      <w:rPr>
        <w:rFonts w:ascii="Arial" w:hAnsi="Arial" w:cs="Arial"/>
      </w:rPr>
    </w:pPr>
    <w:r w:rsidRPr="0032778A">
      <w:rPr>
        <w:rFonts w:ascii="Arial" w:hAnsi="Arial" w:cs="Arial"/>
      </w:rPr>
      <w:t xml:space="preserve">Jess Lockhart </w:t>
    </w:r>
  </w:p>
  <w:p w:rsidR="0032778A" w:rsidRPr="0032778A" w:rsidRDefault="0032778A" w:rsidP="0032778A">
    <w:pPr>
      <w:pStyle w:val="Header"/>
      <w:spacing w:after="0"/>
      <w:rPr>
        <w:rFonts w:ascii="Arial" w:hAnsi="Arial" w:cs="Arial"/>
      </w:rPr>
    </w:pPr>
    <w:r>
      <w:rPr>
        <w:rFonts w:ascii="Arial" w:hAnsi="Arial" w:cs="Arial"/>
      </w:rPr>
      <w:t>3 September 2011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9E0"/>
    <w:multiLevelType w:val="hybridMultilevel"/>
    <w:tmpl w:val="796496A4"/>
    <w:lvl w:ilvl="0" w:tplc="0C09000F">
      <w:start w:val="1"/>
      <w:numFmt w:val="decimal"/>
      <w:lvlText w:val="%1."/>
      <w:lvlJc w:val="left"/>
      <w:pPr>
        <w:ind w:left="2160" w:hanging="360"/>
      </w:p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1">
    <w:nsid w:val="02F823F7"/>
    <w:multiLevelType w:val="hybridMultilevel"/>
    <w:tmpl w:val="D25493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3540387"/>
    <w:multiLevelType w:val="hybridMultilevel"/>
    <w:tmpl w:val="27F41B76"/>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
    <w:nsid w:val="2F7D0D39"/>
    <w:multiLevelType w:val="hybridMultilevel"/>
    <w:tmpl w:val="D960EC20"/>
    <w:lvl w:ilvl="0" w:tplc="E4DC609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20B0008"/>
    <w:multiLevelType w:val="hybridMultilevel"/>
    <w:tmpl w:val="B34CF07C"/>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5">
    <w:nsid w:val="3FFC6598"/>
    <w:multiLevelType w:val="hybridMultilevel"/>
    <w:tmpl w:val="8B3270C4"/>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6">
    <w:nsid w:val="4A433741"/>
    <w:multiLevelType w:val="hybridMultilevel"/>
    <w:tmpl w:val="498E220E"/>
    <w:lvl w:ilvl="0" w:tplc="D732489A">
      <w:start w:val="1"/>
      <w:numFmt w:val="decimal"/>
      <w:lvlText w:val="%1."/>
      <w:lvlJc w:val="left"/>
      <w:pPr>
        <w:ind w:left="1800" w:hanging="360"/>
      </w:pPr>
      <w:rPr>
        <w:b w:val="0"/>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7">
    <w:nsid w:val="4BD450CE"/>
    <w:multiLevelType w:val="hybridMultilevel"/>
    <w:tmpl w:val="7D583016"/>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8">
    <w:nsid w:val="7299247D"/>
    <w:multiLevelType w:val="hybridMultilevel"/>
    <w:tmpl w:val="39362F42"/>
    <w:lvl w:ilvl="0" w:tplc="692894F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1"/>
  </w:num>
  <w:num w:numId="3">
    <w:abstractNumId w:val="3"/>
  </w:num>
  <w:num w:numId="4">
    <w:abstractNumId w:val="7"/>
  </w:num>
  <w:num w:numId="5">
    <w:abstractNumId w:val="5"/>
  </w:num>
  <w:num w:numId="6">
    <w:abstractNumId w:val="6"/>
  </w:num>
  <w:num w:numId="7">
    <w:abstractNumId w:val="4"/>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isplayBackgroundShape/>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2DF5"/>
    <w:rsid w:val="00092DF5"/>
    <w:rsid w:val="00092E0E"/>
    <w:rsid w:val="00164A08"/>
    <w:rsid w:val="00186891"/>
    <w:rsid w:val="00194196"/>
    <w:rsid w:val="001A3765"/>
    <w:rsid w:val="001C1435"/>
    <w:rsid w:val="001C6CF6"/>
    <w:rsid w:val="001E2E15"/>
    <w:rsid w:val="001F3887"/>
    <w:rsid w:val="0032778A"/>
    <w:rsid w:val="0040461A"/>
    <w:rsid w:val="00475827"/>
    <w:rsid w:val="004A12A3"/>
    <w:rsid w:val="004A3D1D"/>
    <w:rsid w:val="004B69D7"/>
    <w:rsid w:val="00514DD2"/>
    <w:rsid w:val="00522E6F"/>
    <w:rsid w:val="00560869"/>
    <w:rsid w:val="005A6E45"/>
    <w:rsid w:val="0066514F"/>
    <w:rsid w:val="00676E8E"/>
    <w:rsid w:val="00717B66"/>
    <w:rsid w:val="008A7DE3"/>
    <w:rsid w:val="00C80D84"/>
    <w:rsid w:val="00CB5FC3"/>
    <w:rsid w:val="00D471E0"/>
    <w:rsid w:val="00DB4633"/>
    <w:rsid w:val="00EB43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DF5"/>
    <w:pPr>
      <w:ind w:left="720"/>
    </w:pPr>
  </w:style>
  <w:style w:type="paragraph" w:styleId="Header">
    <w:name w:val="header"/>
    <w:basedOn w:val="Normal"/>
    <w:link w:val="HeaderChar"/>
    <w:uiPriority w:val="99"/>
    <w:unhideWhenUsed/>
    <w:rsid w:val="00D471E0"/>
    <w:pPr>
      <w:tabs>
        <w:tab w:val="center" w:pos="4513"/>
        <w:tab w:val="right" w:pos="9026"/>
      </w:tabs>
    </w:pPr>
  </w:style>
  <w:style w:type="character" w:customStyle="1" w:styleId="HeaderChar">
    <w:name w:val="Header Char"/>
    <w:basedOn w:val="DefaultParagraphFont"/>
    <w:link w:val="Header"/>
    <w:uiPriority w:val="99"/>
    <w:rsid w:val="00D471E0"/>
  </w:style>
  <w:style w:type="paragraph" w:styleId="Footer">
    <w:name w:val="footer"/>
    <w:basedOn w:val="Normal"/>
    <w:link w:val="FooterChar"/>
    <w:uiPriority w:val="99"/>
    <w:unhideWhenUsed/>
    <w:rsid w:val="00D471E0"/>
    <w:pPr>
      <w:tabs>
        <w:tab w:val="center" w:pos="4513"/>
        <w:tab w:val="right" w:pos="9026"/>
      </w:tabs>
    </w:pPr>
  </w:style>
  <w:style w:type="character" w:customStyle="1" w:styleId="FooterChar">
    <w:name w:val="Footer Char"/>
    <w:basedOn w:val="DefaultParagraphFont"/>
    <w:link w:val="Footer"/>
    <w:uiPriority w:val="99"/>
    <w:rsid w:val="00D471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4</Pages>
  <Words>964</Words>
  <Characters>5501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Jess Lockhart</cp:lastModifiedBy>
  <cp:revision>7</cp:revision>
  <cp:lastPrinted>2011-07-05T08:18:00Z</cp:lastPrinted>
  <dcterms:created xsi:type="dcterms:W3CDTF">2011-07-05T06:48:00Z</dcterms:created>
  <dcterms:modified xsi:type="dcterms:W3CDTF">2011-09-03T02:04:00Z</dcterms:modified>
</cp:coreProperties>
</file>